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60B70" w14:textId="3C3B5624" w:rsidR="00CE3D52" w:rsidRPr="00F056D1" w:rsidRDefault="00CE3D52" w:rsidP="00CE3D52">
      <w:pPr>
        <w:tabs>
          <w:tab w:val="center" w:pos="3685"/>
          <w:tab w:val="right" w:pos="7370"/>
          <w:tab w:val="left" w:pos="8025"/>
        </w:tabs>
        <w:spacing w:line="480" w:lineRule="exact"/>
        <w:rPr>
          <w:b/>
          <w:kern w:val="20"/>
          <w:sz w:val="22"/>
          <w:szCs w:val="22"/>
          <w:lang w:eastAsia="he-IL" w:bidi="he-IL"/>
        </w:rPr>
      </w:pPr>
    </w:p>
    <w:p w14:paraId="5CF18281" w14:textId="77777777" w:rsidR="00A04168" w:rsidRPr="00F056D1" w:rsidRDefault="00AF7A4B" w:rsidP="00CE3D52">
      <w:pPr>
        <w:tabs>
          <w:tab w:val="center" w:pos="3685"/>
          <w:tab w:val="right" w:pos="7370"/>
          <w:tab w:val="left" w:pos="8025"/>
        </w:tabs>
        <w:spacing w:line="480" w:lineRule="exact"/>
        <w:jc w:val="center"/>
        <w:rPr>
          <w:b/>
          <w:kern w:val="20"/>
          <w:sz w:val="22"/>
          <w:szCs w:val="22"/>
          <w:lang w:eastAsia="he-IL" w:bidi="he-IL"/>
        </w:rPr>
      </w:pPr>
      <w:r w:rsidRPr="00F056D1">
        <w:rPr>
          <w:b/>
          <w:kern w:val="20"/>
          <w:sz w:val="22"/>
          <w:szCs w:val="22"/>
          <w:lang w:eastAsia="he-IL" w:bidi="he-IL"/>
        </w:rPr>
        <w:t xml:space="preserve">SCHEMA DI </w:t>
      </w:r>
      <w:r w:rsidR="00A04168" w:rsidRPr="00F056D1">
        <w:rPr>
          <w:b/>
          <w:kern w:val="20"/>
          <w:sz w:val="22"/>
          <w:szCs w:val="22"/>
          <w:lang w:eastAsia="he-IL" w:bidi="he-IL"/>
        </w:rPr>
        <w:t>CONTRATTO DI APPALTO</w:t>
      </w:r>
    </w:p>
    <w:p w14:paraId="07411B05" w14:textId="61974CF3" w:rsidR="00B15D95" w:rsidRPr="00B15D95" w:rsidRDefault="00B15D95" w:rsidP="00B15D95">
      <w:pPr>
        <w:tabs>
          <w:tab w:val="center" w:pos="3685"/>
          <w:tab w:val="right" w:pos="7370"/>
          <w:tab w:val="left" w:pos="8025"/>
        </w:tabs>
        <w:spacing w:line="480" w:lineRule="exact"/>
        <w:jc w:val="left"/>
        <w:rPr>
          <w:b/>
          <w:kern w:val="20"/>
          <w:sz w:val="22"/>
          <w:szCs w:val="22"/>
          <w:lang w:eastAsia="he-IL" w:bidi="he-IL"/>
        </w:rPr>
      </w:pPr>
      <w:r w:rsidRPr="00B15D95">
        <w:rPr>
          <w:b/>
          <w:kern w:val="20"/>
          <w:sz w:val="22"/>
          <w:szCs w:val="22"/>
          <w:lang w:eastAsia="he-IL" w:bidi="he-IL"/>
        </w:rPr>
        <w:t xml:space="preserve">“Interventi di sicurezza sismica della Chiesa del Cimitero di Rieti, Rieti (RI)” – ricompreso nel Piano Nazionale di Ripresa e Resilienza (PNRR) – Missione 1 – Digitalizzazione, innovazione, </w:t>
      </w:r>
      <w:r w:rsidR="00DF6152" w:rsidRPr="00B15D95">
        <w:rPr>
          <w:b/>
          <w:kern w:val="20"/>
          <w:sz w:val="22"/>
          <w:szCs w:val="22"/>
          <w:lang w:eastAsia="he-IL" w:bidi="he-IL"/>
        </w:rPr>
        <w:t>competitività</w:t>
      </w:r>
      <w:r w:rsidRPr="00B15D95">
        <w:rPr>
          <w:b/>
          <w:kern w:val="20"/>
          <w:sz w:val="22"/>
          <w:szCs w:val="22"/>
          <w:lang w:eastAsia="he-IL" w:bidi="he-IL"/>
        </w:rPr>
        <w:t xml:space="preserve"> e cultura, componente 3 – turismo e cultura 4.0 (m1c3), Misura 2 “Rigenerazione di piccoli siti culturali, patrimonio culturale, religioso e rurale, investimento 2.4: “</w:t>
      </w:r>
      <w:r w:rsidR="00DF6152" w:rsidRPr="00B15D95">
        <w:rPr>
          <w:b/>
          <w:kern w:val="20"/>
          <w:sz w:val="22"/>
          <w:szCs w:val="22"/>
          <w:lang w:eastAsia="he-IL" w:bidi="he-IL"/>
        </w:rPr>
        <w:t>Sicur</w:t>
      </w:r>
      <w:r w:rsidR="00DF6152">
        <w:rPr>
          <w:b/>
          <w:kern w:val="20"/>
          <w:sz w:val="22"/>
          <w:szCs w:val="22"/>
          <w:lang w:eastAsia="he-IL" w:bidi="he-IL"/>
        </w:rPr>
        <w:t>e</w:t>
      </w:r>
      <w:r w:rsidR="00DF6152" w:rsidRPr="00B15D95">
        <w:rPr>
          <w:b/>
          <w:kern w:val="20"/>
          <w:sz w:val="22"/>
          <w:szCs w:val="22"/>
          <w:lang w:eastAsia="he-IL" w:bidi="he-IL"/>
        </w:rPr>
        <w:t>zza</w:t>
      </w:r>
      <w:r w:rsidRPr="00B15D95">
        <w:rPr>
          <w:b/>
          <w:kern w:val="20"/>
          <w:sz w:val="22"/>
          <w:szCs w:val="22"/>
          <w:lang w:eastAsia="he-IL" w:bidi="he-IL"/>
        </w:rPr>
        <w:t xml:space="preserve"> sismica nei luoghi di culto, restauro del patrimonio culturale del FEC e siti di ricovero per le opere d’arte (recovery art)” – Linea d’azione n. 1 “sicurezza sismica nei luoghi di culto, torri/campanili”.</w:t>
      </w:r>
    </w:p>
    <w:p w14:paraId="1FC8E968" w14:textId="77777777" w:rsidR="00DF6152" w:rsidRDefault="00DF6152" w:rsidP="00B15D95">
      <w:pPr>
        <w:tabs>
          <w:tab w:val="center" w:pos="3685"/>
          <w:tab w:val="right" w:pos="7370"/>
          <w:tab w:val="left" w:pos="8025"/>
        </w:tabs>
        <w:spacing w:line="480" w:lineRule="exact"/>
        <w:jc w:val="left"/>
        <w:rPr>
          <w:b/>
          <w:kern w:val="20"/>
          <w:sz w:val="22"/>
          <w:szCs w:val="22"/>
          <w:lang w:eastAsia="he-IL" w:bidi="he-IL"/>
        </w:rPr>
      </w:pPr>
      <w:r w:rsidRPr="00DF6152">
        <w:rPr>
          <w:b/>
          <w:kern w:val="20"/>
          <w:sz w:val="22"/>
          <w:szCs w:val="22"/>
          <w:lang w:eastAsia="he-IL" w:bidi="he-IL"/>
        </w:rPr>
        <w:t xml:space="preserve">CUP F16J24000150006 - codice </w:t>
      </w:r>
      <w:proofErr w:type="spellStart"/>
      <w:r w:rsidRPr="00DF6152">
        <w:rPr>
          <w:b/>
          <w:kern w:val="20"/>
          <w:sz w:val="22"/>
          <w:szCs w:val="22"/>
          <w:lang w:eastAsia="he-IL" w:bidi="he-IL"/>
        </w:rPr>
        <w:t>Inframob</w:t>
      </w:r>
      <w:proofErr w:type="spellEnd"/>
      <w:r w:rsidRPr="00DF6152">
        <w:rPr>
          <w:b/>
          <w:kern w:val="20"/>
          <w:sz w:val="22"/>
          <w:szCs w:val="22"/>
          <w:lang w:eastAsia="he-IL" w:bidi="he-IL"/>
        </w:rPr>
        <w:t>: P24.0066-0017</w:t>
      </w:r>
    </w:p>
    <w:p w14:paraId="1D2F6695" w14:textId="15C0C817" w:rsidR="005B3B45" w:rsidRPr="00B15D95" w:rsidRDefault="005B3B45" w:rsidP="00B15D95">
      <w:pPr>
        <w:tabs>
          <w:tab w:val="center" w:pos="3685"/>
          <w:tab w:val="right" w:pos="7370"/>
          <w:tab w:val="left" w:pos="8025"/>
        </w:tabs>
        <w:spacing w:line="480" w:lineRule="exact"/>
        <w:jc w:val="left"/>
        <w:rPr>
          <w:b/>
          <w:bCs/>
          <w:kern w:val="20"/>
          <w:sz w:val="22"/>
          <w:szCs w:val="22"/>
          <w:lang w:eastAsia="he-IL" w:bidi="he-IL"/>
        </w:rPr>
      </w:pPr>
      <w:r w:rsidRPr="00B15D95">
        <w:rPr>
          <w:b/>
          <w:bCs/>
          <w:kern w:val="20"/>
          <w:sz w:val="22"/>
          <w:szCs w:val="22"/>
          <w:lang w:eastAsia="he-IL" w:bidi="he-IL"/>
        </w:rPr>
        <w:t>- CIG: ____________</w:t>
      </w:r>
    </w:p>
    <w:p w14:paraId="570F6FB8" w14:textId="5E4521D2" w:rsidR="00A04168" w:rsidRPr="00F056D1" w:rsidRDefault="00A04168" w:rsidP="002D2293">
      <w:pPr>
        <w:tabs>
          <w:tab w:val="center" w:pos="3685"/>
          <w:tab w:val="right" w:pos="7370"/>
          <w:tab w:val="left" w:pos="8025"/>
        </w:tabs>
        <w:spacing w:line="480" w:lineRule="exact"/>
        <w:jc w:val="center"/>
        <w:rPr>
          <w:kern w:val="20"/>
          <w:sz w:val="22"/>
          <w:szCs w:val="22"/>
          <w:lang w:eastAsia="he-IL" w:bidi="he-IL"/>
        </w:rPr>
      </w:pPr>
      <w:r w:rsidRPr="00F056D1">
        <w:rPr>
          <w:kern w:val="20"/>
          <w:sz w:val="22"/>
          <w:szCs w:val="22"/>
          <w:lang w:eastAsia="he-IL" w:bidi="he-IL"/>
        </w:rPr>
        <w:t>TRA</w:t>
      </w:r>
    </w:p>
    <w:p w14:paraId="063DBE7D" w14:textId="6882289B" w:rsidR="00A04168" w:rsidRPr="00F056D1" w:rsidRDefault="00A04168" w:rsidP="00EC47E1">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 xml:space="preserve">L’Ufficio Speciale per la Ricostruzione Lazio con sede in </w:t>
      </w:r>
      <w:r w:rsidR="00621AAB" w:rsidRPr="00F056D1">
        <w:rPr>
          <w:kern w:val="20"/>
          <w:sz w:val="22"/>
          <w:szCs w:val="22"/>
          <w:lang w:eastAsia="he-IL" w:bidi="he-IL"/>
        </w:rPr>
        <w:t>______</w:t>
      </w:r>
      <w:r w:rsidRPr="00F056D1">
        <w:rPr>
          <w:kern w:val="20"/>
          <w:sz w:val="22"/>
          <w:szCs w:val="22"/>
          <w:lang w:eastAsia="he-IL" w:bidi="he-IL"/>
        </w:rPr>
        <w:t xml:space="preserve"> </w:t>
      </w:r>
      <w:r w:rsidR="000D5814" w:rsidRPr="00F056D1">
        <w:rPr>
          <w:kern w:val="20"/>
          <w:sz w:val="22"/>
          <w:szCs w:val="22"/>
          <w:lang w:eastAsia="he-IL" w:bidi="he-IL"/>
        </w:rPr>
        <w:t xml:space="preserve">, Via </w:t>
      </w:r>
      <w:r w:rsidR="00621AAB" w:rsidRPr="00F056D1">
        <w:rPr>
          <w:kern w:val="20"/>
          <w:sz w:val="22"/>
          <w:szCs w:val="22"/>
          <w:lang w:eastAsia="he-IL" w:bidi="he-IL"/>
        </w:rPr>
        <w:t>__________</w:t>
      </w:r>
      <w:r w:rsidR="000D5814" w:rsidRPr="00F056D1">
        <w:rPr>
          <w:kern w:val="20"/>
          <w:sz w:val="22"/>
          <w:szCs w:val="22"/>
          <w:lang w:eastAsia="he-IL" w:bidi="he-IL"/>
        </w:rPr>
        <w:t xml:space="preserve">, CAP </w:t>
      </w:r>
      <w:r w:rsidR="00621AAB" w:rsidRPr="00F056D1">
        <w:rPr>
          <w:kern w:val="20"/>
          <w:sz w:val="22"/>
          <w:szCs w:val="22"/>
          <w:lang w:eastAsia="he-IL" w:bidi="he-IL"/>
        </w:rPr>
        <w:t>_________</w:t>
      </w:r>
      <w:r w:rsidRPr="00F056D1">
        <w:rPr>
          <w:kern w:val="20"/>
          <w:sz w:val="22"/>
          <w:szCs w:val="22"/>
          <w:lang w:eastAsia="he-IL" w:bidi="he-IL"/>
        </w:rPr>
        <w:t xml:space="preserve">, Codice Fiscale e Partita IVA n° </w:t>
      </w:r>
      <w:r w:rsidR="00621AAB" w:rsidRPr="00F056D1">
        <w:rPr>
          <w:kern w:val="20"/>
          <w:sz w:val="22"/>
          <w:szCs w:val="22"/>
          <w:lang w:eastAsia="he-IL" w:bidi="he-IL"/>
        </w:rPr>
        <w:t>___________</w:t>
      </w:r>
      <w:r w:rsidRPr="00F056D1">
        <w:rPr>
          <w:kern w:val="20"/>
          <w:sz w:val="22"/>
          <w:szCs w:val="22"/>
          <w:lang w:eastAsia="he-IL" w:bidi="he-IL"/>
        </w:rPr>
        <w:t xml:space="preserve">, di seguito denominato “Committente” rappresentato dall’Ing. </w:t>
      </w:r>
      <w:r w:rsidR="00F33F7F" w:rsidRPr="00F056D1">
        <w:rPr>
          <w:kern w:val="20"/>
          <w:sz w:val="22"/>
          <w:szCs w:val="22"/>
          <w:lang w:eastAsia="he-IL" w:bidi="he-IL"/>
        </w:rPr>
        <w:t>__________</w:t>
      </w:r>
      <w:r w:rsidRPr="00F056D1">
        <w:rPr>
          <w:kern w:val="20"/>
          <w:sz w:val="22"/>
          <w:szCs w:val="22"/>
          <w:lang w:eastAsia="he-IL" w:bidi="he-IL"/>
        </w:rPr>
        <w:t xml:space="preserve">, nata a </w:t>
      </w:r>
      <w:r w:rsidR="00F33F7F" w:rsidRPr="00F056D1">
        <w:rPr>
          <w:kern w:val="20"/>
          <w:sz w:val="22"/>
          <w:szCs w:val="22"/>
          <w:lang w:eastAsia="he-IL" w:bidi="he-IL"/>
        </w:rPr>
        <w:t>_______</w:t>
      </w:r>
      <w:r w:rsidRPr="00F056D1">
        <w:rPr>
          <w:kern w:val="20"/>
          <w:sz w:val="22"/>
          <w:szCs w:val="22"/>
          <w:lang w:eastAsia="he-IL" w:bidi="he-IL"/>
        </w:rPr>
        <w:t xml:space="preserve">, il </w:t>
      </w:r>
      <w:r w:rsidR="00F33F7F" w:rsidRPr="00F056D1">
        <w:rPr>
          <w:kern w:val="20"/>
          <w:sz w:val="22"/>
          <w:szCs w:val="22"/>
          <w:lang w:eastAsia="he-IL" w:bidi="he-IL"/>
        </w:rPr>
        <w:t>________</w:t>
      </w:r>
      <w:r w:rsidRPr="00F056D1">
        <w:rPr>
          <w:kern w:val="20"/>
          <w:sz w:val="22"/>
          <w:szCs w:val="22"/>
          <w:lang w:eastAsia="he-IL" w:bidi="he-IL"/>
        </w:rPr>
        <w:t xml:space="preserve">, in qualità di </w:t>
      </w:r>
      <w:r w:rsidR="00621AAB" w:rsidRPr="00F056D1">
        <w:rPr>
          <w:kern w:val="20"/>
          <w:sz w:val="22"/>
          <w:szCs w:val="22"/>
          <w:lang w:eastAsia="he-IL" w:bidi="he-IL"/>
        </w:rPr>
        <w:t>_____________</w:t>
      </w:r>
      <w:r w:rsidRPr="00F056D1">
        <w:rPr>
          <w:kern w:val="20"/>
          <w:sz w:val="22"/>
          <w:szCs w:val="22"/>
          <w:lang w:eastAsia="he-IL" w:bidi="he-IL"/>
        </w:rPr>
        <w:t xml:space="preserve">, munita di firma digitale, nominata con </w:t>
      </w:r>
      <w:r w:rsidR="00621AAB" w:rsidRPr="00F056D1">
        <w:rPr>
          <w:kern w:val="20"/>
          <w:sz w:val="22"/>
          <w:szCs w:val="22"/>
          <w:lang w:eastAsia="he-IL" w:bidi="he-IL"/>
        </w:rPr>
        <w:t>____________</w:t>
      </w:r>
      <w:r w:rsidR="00EC47E1" w:rsidRPr="00F056D1">
        <w:rPr>
          <w:kern w:val="20"/>
          <w:sz w:val="22"/>
          <w:szCs w:val="22"/>
          <w:lang w:eastAsia="he-IL" w:bidi="he-IL"/>
        </w:rPr>
        <w:t xml:space="preserve">, </w:t>
      </w:r>
      <w:r w:rsidRPr="00F056D1">
        <w:rPr>
          <w:kern w:val="20"/>
          <w:sz w:val="22"/>
          <w:szCs w:val="22"/>
          <w:lang w:eastAsia="he-IL" w:bidi="he-IL"/>
        </w:rPr>
        <w:t>domiciliata per la carica presso la sede legale dell’’Ufficio Speciale per la Ricostruzione Lazio</w:t>
      </w:r>
    </w:p>
    <w:p w14:paraId="09C17052" w14:textId="77777777" w:rsidR="00A04168" w:rsidRPr="00F056D1" w:rsidRDefault="00A04168" w:rsidP="00A04168">
      <w:pPr>
        <w:tabs>
          <w:tab w:val="center" w:pos="3685"/>
          <w:tab w:val="right" w:pos="7370"/>
          <w:tab w:val="left" w:pos="8025"/>
        </w:tabs>
        <w:spacing w:line="480" w:lineRule="exact"/>
        <w:jc w:val="center"/>
        <w:rPr>
          <w:kern w:val="20"/>
          <w:sz w:val="22"/>
          <w:szCs w:val="22"/>
          <w:lang w:eastAsia="he-IL" w:bidi="he-IL"/>
        </w:rPr>
      </w:pPr>
      <w:r w:rsidRPr="00F056D1">
        <w:rPr>
          <w:kern w:val="20"/>
          <w:sz w:val="22"/>
          <w:szCs w:val="22"/>
          <w:lang w:eastAsia="he-IL" w:bidi="he-IL"/>
        </w:rPr>
        <w:t>E</w:t>
      </w:r>
    </w:p>
    <w:p w14:paraId="5CFEA206" w14:textId="77777777" w:rsidR="00A04168" w:rsidRPr="00F056D1" w:rsidRDefault="00A04168" w:rsidP="00A04168">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 xml:space="preserve">l’Impresa </w:t>
      </w:r>
      <w:r w:rsidR="00F03DFD" w:rsidRPr="00F056D1">
        <w:rPr>
          <w:kern w:val="20"/>
          <w:sz w:val="22"/>
          <w:szCs w:val="22"/>
          <w:lang w:eastAsia="he-IL" w:bidi="he-IL"/>
        </w:rPr>
        <w:t>………………….</w:t>
      </w:r>
      <w:r w:rsidRPr="00F056D1">
        <w:rPr>
          <w:kern w:val="20"/>
          <w:sz w:val="22"/>
          <w:szCs w:val="22"/>
          <w:lang w:eastAsia="he-IL" w:bidi="he-IL"/>
        </w:rPr>
        <w:t xml:space="preserve">, P.IVA/C.F. </w:t>
      </w:r>
      <w:r w:rsidR="00F03DFD" w:rsidRPr="00F056D1">
        <w:rPr>
          <w:kern w:val="20"/>
          <w:sz w:val="22"/>
          <w:szCs w:val="22"/>
          <w:lang w:eastAsia="he-IL" w:bidi="he-IL"/>
        </w:rPr>
        <w:t>…………….</w:t>
      </w:r>
      <w:r w:rsidRPr="00F056D1">
        <w:rPr>
          <w:kern w:val="20"/>
          <w:sz w:val="22"/>
          <w:szCs w:val="22"/>
          <w:lang w:eastAsia="he-IL" w:bidi="he-IL"/>
        </w:rPr>
        <w:t xml:space="preserve">, con sede legale in </w:t>
      </w:r>
      <w:r w:rsidR="00F03DFD" w:rsidRPr="00F056D1">
        <w:rPr>
          <w:kern w:val="20"/>
          <w:sz w:val="22"/>
          <w:szCs w:val="22"/>
          <w:lang w:eastAsia="he-IL" w:bidi="he-IL"/>
        </w:rPr>
        <w:t>…………….</w:t>
      </w:r>
      <w:r w:rsidRPr="00F056D1">
        <w:rPr>
          <w:kern w:val="20"/>
          <w:sz w:val="22"/>
          <w:szCs w:val="22"/>
          <w:lang w:eastAsia="he-IL" w:bidi="he-IL"/>
        </w:rPr>
        <w:t>(</w:t>
      </w:r>
      <w:r w:rsidR="00F03DFD" w:rsidRPr="00F056D1">
        <w:rPr>
          <w:kern w:val="20"/>
          <w:sz w:val="22"/>
          <w:szCs w:val="22"/>
          <w:lang w:eastAsia="he-IL" w:bidi="he-IL"/>
        </w:rPr>
        <w:t>….</w:t>
      </w:r>
      <w:r w:rsidRPr="00F056D1">
        <w:rPr>
          <w:kern w:val="20"/>
          <w:sz w:val="22"/>
          <w:szCs w:val="22"/>
          <w:lang w:eastAsia="he-IL" w:bidi="he-IL"/>
        </w:rPr>
        <w:t xml:space="preserve">), via </w:t>
      </w:r>
      <w:r w:rsidR="00F03DFD" w:rsidRPr="00F056D1">
        <w:rPr>
          <w:kern w:val="20"/>
          <w:sz w:val="22"/>
          <w:szCs w:val="22"/>
          <w:lang w:eastAsia="he-IL" w:bidi="he-IL"/>
        </w:rPr>
        <w:t>……………………….</w:t>
      </w:r>
      <w:r w:rsidRPr="00F056D1">
        <w:rPr>
          <w:kern w:val="20"/>
          <w:sz w:val="22"/>
          <w:szCs w:val="22"/>
          <w:lang w:eastAsia="he-IL" w:bidi="he-IL"/>
        </w:rPr>
        <w:t xml:space="preserve">, </w:t>
      </w:r>
      <w:r w:rsidR="00EE4452" w:rsidRPr="00F056D1">
        <w:rPr>
          <w:kern w:val="20"/>
          <w:sz w:val="22"/>
          <w:szCs w:val="22"/>
          <w:lang w:eastAsia="he-IL" w:bidi="he-IL"/>
        </w:rPr>
        <w:t>n. ………</w:t>
      </w:r>
      <w:r w:rsidRPr="00F056D1">
        <w:rPr>
          <w:kern w:val="20"/>
          <w:sz w:val="22"/>
          <w:szCs w:val="22"/>
          <w:lang w:eastAsia="he-IL" w:bidi="he-IL"/>
        </w:rPr>
        <w:t xml:space="preserve">, rappresentata </w:t>
      </w:r>
      <w:r w:rsidR="00A360F2" w:rsidRPr="00F056D1">
        <w:rPr>
          <w:kern w:val="20"/>
          <w:sz w:val="22"/>
          <w:szCs w:val="22"/>
          <w:lang w:eastAsia="he-IL" w:bidi="he-IL"/>
        </w:rPr>
        <w:t>da</w:t>
      </w:r>
      <w:r w:rsidR="00955D89" w:rsidRPr="00F056D1">
        <w:rPr>
          <w:kern w:val="20"/>
          <w:sz w:val="22"/>
          <w:szCs w:val="22"/>
          <w:lang w:eastAsia="he-IL" w:bidi="he-IL"/>
        </w:rPr>
        <w:t>l</w:t>
      </w:r>
      <w:r w:rsidR="00EE4452" w:rsidRPr="00F056D1">
        <w:rPr>
          <w:kern w:val="20"/>
          <w:sz w:val="22"/>
          <w:szCs w:val="22"/>
          <w:lang w:eastAsia="he-IL" w:bidi="he-IL"/>
        </w:rPr>
        <w:t>\la</w:t>
      </w:r>
      <w:r w:rsidR="00955D89" w:rsidRPr="00F056D1">
        <w:rPr>
          <w:kern w:val="20"/>
          <w:sz w:val="22"/>
          <w:szCs w:val="22"/>
          <w:lang w:eastAsia="he-IL" w:bidi="he-IL"/>
        </w:rPr>
        <w:t xml:space="preserve"> Sig.</w:t>
      </w:r>
      <w:r w:rsidR="00EE4452" w:rsidRPr="00F056D1">
        <w:rPr>
          <w:kern w:val="20"/>
          <w:sz w:val="22"/>
          <w:szCs w:val="22"/>
          <w:lang w:eastAsia="he-IL" w:bidi="he-IL"/>
        </w:rPr>
        <w:t>\</w:t>
      </w:r>
      <w:proofErr w:type="spellStart"/>
      <w:r w:rsidR="00EE4452" w:rsidRPr="00F056D1">
        <w:rPr>
          <w:kern w:val="20"/>
          <w:sz w:val="22"/>
          <w:szCs w:val="22"/>
          <w:lang w:eastAsia="he-IL" w:bidi="he-IL"/>
        </w:rPr>
        <w:t>ra</w:t>
      </w:r>
      <w:proofErr w:type="spellEnd"/>
      <w:r w:rsidR="00EE4452" w:rsidRPr="00F056D1">
        <w:rPr>
          <w:kern w:val="20"/>
          <w:sz w:val="22"/>
          <w:szCs w:val="22"/>
          <w:lang w:eastAsia="he-IL" w:bidi="he-IL"/>
        </w:rPr>
        <w:t>…………………</w:t>
      </w:r>
      <w:r w:rsidRPr="00F056D1">
        <w:rPr>
          <w:kern w:val="20"/>
          <w:sz w:val="22"/>
          <w:szCs w:val="22"/>
          <w:lang w:eastAsia="he-IL" w:bidi="he-IL"/>
        </w:rPr>
        <w:t>,nato</w:t>
      </w:r>
      <w:r w:rsidR="00EE4452" w:rsidRPr="00F056D1">
        <w:rPr>
          <w:kern w:val="20"/>
          <w:sz w:val="22"/>
          <w:szCs w:val="22"/>
          <w:lang w:eastAsia="he-IL" w:bidi="he-IL"/>
        </w:rPr>
        <w:t>\a</w:t>
      </w:r>
      <w:r w:rsidRPr="00F056D1">
        <w:rPr>
          <w:kern w:val="20"/>
          <w:sz w:val="22"/>
          <w:szCs w:val="22"/>
          <w:lang w:eastAsia="he-IL" w:bidi="he-IL"/>
        </w:rPr>
        <w:t xml:space="preserve"> a </w:t>
      </w:r>
      <w:r w:rsidR="00EE4452" w:rsidRPr="00F056D1">
        <w:rPr>
          <w:kern w:val="20"/>
          <w:sz w:val="22"/>
          <w:szCs w:val="22"/>
          <w:lang w:eastAsia="he-IL" w:bidi="he-IL"/>
        </w:rPr>
        <w:t>…………….</w:t>
      </w:r>
      <w:r w:rsidRPr="00F056D1">
        <w:rPr>
          <w:kern w:val="20"/>
          <w:sz w:val="22"/>
          <w:szCs w:val="22"/>
          <w:lang w:eastAsia="he-IL" w:bidi="he-IL"/>
        </w:rPr>
        <w:t xml:space="preserve"> il </w:t>
      </w:r>
      <w:r w:rsidR="00EE4452" w:rsidRPr="00F056D1">
        <w:rPr>
          <w:kern w:val="20"/>
          <w:sz w:val="22"/>
          <w:szCs w:val="22"/>
          <w:lang w:eastAsia="he-IL" w:bidi="he-IL"/>
        </w:rPr>
        <w:t>…………….</w:t>
      </w:r>
      <w:r w:rsidRPr="00F056D1">
        <w:rPr>
          <w:kern w:val="20"/>
          <w:sz w:val="22"/>
          <w:szCs w:val="22"/>
          <w:lang w:eastAsia="he-IL" w:bidi="he-IL"/>
        </w:rPr>
        <w:t xml:space="preserve">, C.F. </w:t>
      </w:r>
      <w:r w:rsidR="00EE4452" w:rsidRPr="00F056D1">
        <w:rPr>
          <w:kern w:val="20"/>
          <w:sz w:val="22"/>
          <w:szCs w:val="22"/>
          <w:lang w:eastAsia="he-IL" w:bidi="he-IL"/>
        </w:rPr>
        <w:t>………………..</w:t>
      </w:r>
      <w:r w:rsidRPr="00F056D1">
        <w:rPr>
          <w:kern w:val="20"/>
          <w:sz w:val="22"/>
          <w:szCs w:val="22"/>
          <w:lang w:eastAsia="he-IL" w:bidi="he-IL"/>
        </w:rPr>
        <w:t xml:space="preserve">, e residente in </w:t>
      </w:r>
      <w:r w:rsidR="00EE4452" w:rsidRPr="00F056D1">
        <w:rPr>
          <w:kern w:val="20"/>
          <w:sz w:val="22"/>
          <w:szCs w:val="22"/>
          <w:lang w:eastAsia="he-IL" w:bidi="he-IL"/>
        </w:rPr>
        <w:t>…………….</w:t>
      </w:r>
      <w:r w:rsidRPr="00F056D1">
        <w:rPr>
          <w:kern w:val="20"/>
          <w:sz w:val="22"/>
          <w:szCs w:val="22"/>
          <w:lang w:eastAsia="he-IL" w:bidi="he-IL"/>
        </w:rPr>
        <w:t xml:space="preserve"> (</w:t>
      </w:r>
      <w:r w:rsidR="00EE4452" w:rsidRPr="00F056D1">
        <w:rPr>
          <w:kern w:val="20"/>
          <w:sz w:val="22"/>
          <w:szCs w:val="22"/>
          <w:lang w:eastAsia="he-IL" w:bidi="he-IL"/>
        </w:rPr>
        <w:t>……….</w:t>
      </w:r>
      <w:r w:rsidRPr="00F056D1">
        <w:rPr>
          <w:kern w:val="20"/>
          <w:sz w:val="22"/>
          <w:szCs w:val="22"/>
          <w:lang w:eastAsia="he-IL" w:bidi="he-IL"/>
        </w:rPr>
        <w:t xml:space="preserve">), Via </w:t>
      </w:r>
      <w:r w:rsidR="00EE4452" w:rsidRPr="00F056D1">
        <w:rPr>
          <w:kern w:val="20"/>
          <w:sz w:val="22"/>
          <w:szCs w:val="22"/>
          <w:lang w:eastAsia="he-IL" w:bidi="he-IL"/>
        </w:rPr>
        <w:t>………………………….</w:t>
      </w:r>
      <w:r w:rsidRPr="00F056D1">
        <w:rPr>
          <w:kern w:val="20"/>
          <w:sz w:val="22"/>
          <w:szCs w:val="22"/>
          <w:lang w:eastAsia="he-IL" w:bidi="he-IL"/>
        </w:rPr>
        <w:t xml:space="preserve">, n. </w:t>
      </w:r>
      <w:r w:rsidR="00EE4452" w:rsidRPr="00F056D1">
        <w:rPr>
          <w:kern w:val="20"/>
          <w:sz w:val="22"/>
          <w:szCs w:val="22"/>
          <w:lang w:eastAsia="he-IL" w:bidi="he-IL"/>
        </w:rPr>
        <w:t>………..</w:t>
      </w:r>
      <w:r w:rsidRPr="00F056D1">
        <w:rPr>
          <w:kern w:val="20"/>
          <w:sz w:val="22"/>
          <w:szCs w:val="22"/>
          <w:lang w:eastAsia="he-IL" w:bidi="he-IL"/>
        </w:rPr>
        <w:t>, munito di firma</w:t>
      </w:r>
      <w:r w:rsidR="00576E60" w:rsidRPr="00F056D1">
        <w:rPr>
          <w:kern w:val="20"/>
          <w:sz w:val="22"/>
          <w:szCs w:val="22"/>
          <w:lang w:eastAsia="he-IL" w:bidi="he-IL"/>
        </w:rPr>
        <w:t xml:space="preserve"> </w:t>
      </w:r>
      <w:r w:rsidRPr="00F056D1">
        <w:rPr>
          <w:kern w:val="20"/>
          <w:sz w:val="22"/>
          <w:szCs w:val="22"/>
          <w:lang w:eastAsia="he-IL" w:bidi="he-IL"/>
        </w:rPr>
        <w:t xml:space="preserve">digitale, il quale interviene </w:t>
      </w:r>
      <w:r w:rsidRPr="00F056D1">
        <w:rPr>
          <w:kern w:val="20"/>
          <w:sz w:val="22"/>
          <w:szCs w:val="22"/>
          <w:lang w:eastAsia="he-IL" w:bidi="he-IL"/>
        </w:rPr>
        <w:lastRenderedPageBreak/>
        <w:t xml:space="preserve">al presente atto non in proprio, ma in nome, conto e interesse, nella qualità di </w:t>
      </w:r>
      <w:r w:rsidR="00955D89" w:rsidRPr="00F056D1">
        <w:rPr>
          <w:kern w:val="20"/>
          <w:sz w:val="22"/>
          <w:szCs w:val="22"/>
          <w:lang w:eastAsia="he-IL" w:bidi="he-IL"/>
        </w:rPr>
        <w:t>Amministratore Unico</w:t>
      </w:r>
      <w:r w:rsidRPr="00F056D1">
        <w:rPr>
          <w:kern w:val="20"/>
          <w:sz w:val="22"/>
          <w:szCs w:val="22"/>
          <w:lang w:eastAsia="he-IL" w:bidi="he-IL"/>
        </w:rPr>
        <w:t>;</w:t>
      </w:r>
    </w:p>
    <w:p w14:paraId="2F9AAEC6" w14:textId="6659C090" w:rsidR="00A04168" w:rsidRPr="00F056D1" w:rsidRDefault="00A04168" w:rsidP="00A04168">
      <w:pPr>
        <w:tabs>
          <w:tab w:val="center" w:pos="3685"/>
          <w:tab w:val="right" w:pos="7370"/>
          <w:tab w:val="left" w:pos="8025"/>
        </w:tabs>
        <w:spacing w:line="480" w:lineRule="exact"/>
        <w:jc w:val="center"/>
        <w:rPr>
          <w:kern w:val="20"/>
          <w:sz w:val="22"/>
          <w:szCs w:val="22"/>
          <w:lang w:eastAsia="he-IL" w:bidi="he-IL"/>
        </w:rPr>
      </w:pPr>
      <w:r w:rsidRPr="00F056D1">
        <w:rPr>
          <w:kern w:val="20"/>
          <w:sz w:val="22"/>
          <w:szCs w:val="22"/>
          <w:lang w:eastAsia="he-IL" w:bidi="he-IL"/>
        </w:rPr>
        <w:t>PREMESSO CHE</w:t>
      </w:r>
    </w:p>
    <w:p w14:paraId="5C2FBFAA" w14:textId="5E4911AE" w:rsidR="00A04168" w:rsidRPr="00F056D1" w:rsidRDefault="00A04168" w:rsidP="00A04168">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w:t>
      </w:r>
      <w:r w:rsidRPr="00F056D1">
        <w:rPr>
          <w:kern w:val="20"/>
          <w:sz w:val="22"/>
          <w:szCs w:val="22"/>
          <w:lang w:eastAsia="he-IL" w:bidi="he-IL"/>
        </w:rPr>
        <w:tab/>
        <w:t xml:space="preserve">con </w:t>
      </w:r>
      <w:r w:rsidRPr="00F056D1">
        <w:rPr>
          <w:kern w:val="20"/>
          <w:sz w:val="22"/>
          <w:szCs w:val="22"/>
          <w:lang w:eastAsia="he-IL" w:bidi="it-IT"/>
        </w:rPr>
        <w:t xml:space="preserve">Determinazione </w:t>
      </w:r>
      <w:r w:rsidR="00576E60" w:rsidRPr="00F056D1">
        <w:rPr>
          <w:kern w:val="20"/>
          <w:sz w:val="22"/>
          <w:szCs w:val="22"/>
          <w:lang w:eastAsia="he-IL" w:bidi="it-IT"/>
        </w:rPr>
        <w:t xml:space="preserve">n. </w:t>
      </w:r>
      <w:r w:rsidR="00580730" w:rsidRPr="00F056D1">
        <w:rPr>
          <w:kern w:val="20"/>
          <w:sz w:val="22"/>
          <w:szCs w:val="22"/>
          <w:lang w:eastAsia="he-IL" w:bidi="it-IT"/>
        </w:rPr>
        <w:t xml:space="preserve"> </w:t>
      </w:r>
      <w:bookmarkStart w:id="0" w:name="_Hlk216875755"/>
      <w:r w:rsidR="005B3B45" w:rsidRPr="00F056D1">
        <w:rPr>
          <w:rFonts w:eastAsia="Arial Unicode MS"/>
          <w:sz w:val="22"/>
          <w:szCs w:val="22"/>
          <w:u w:color="000000"/>
          <w:bdr w:val="nil"/>
          <w:lang w:eastAsia="en-US"/>
        </w:rPr>
        <w:t>A02123 del 12/11/2024</w:t>
      </w:r>
      <w:bookmarkEnd w:id="0"/>
      <w:r w:rsidR="005B3B45" w:rsidRPr="00F056D1">
        <w:rPr>
          <w:rFonts w:eastAsia="Arial Unicode MS"/>
          <w:sz w:val="22"/>
          <w:szCs w:val="22"/>
          <w:u w:color="000000"/>
          <w:bdr w:val="nil"/>
          <w:lang w:eastAsia="en-US"/>
        </w:rPr>
        <w:t xml:space="preserve"> </w:t>
      </w:r>
      <w:proofErr w:type="spellStart"/>
      <w:r w:rsidR="007A225A" w:rsidRPr="00F056D1">
        <w:rPr>
          <w:kern w:val="20"/>
          <w:sz w:val="22"/>
          <w:szCs w:val="22"/>
          <w:lang w:eastAsia="he-IL" w:bidi="it-IT"/>
        </w:rPr>
        <w:t>l’arch</w:t>
      </w:r>
      <w:proofErr w:type="spellEnd"/>
      <w:r w:rsidR="007A225A" w:rsidRPr="00F056D1">
        <w:rPr>
          <w:kern w:val="20"/>
          <w:sz w:val="22"/>
          <w:szCs w:val="22"/>
          <w:lang w:eastAsia="he-IL" w:bidi="it-IT"/>
        </w:rPr>
        <w:t xml:space="preserve">. Arianna Brunelli </w:t>
      </w:r>
      <w:r w:rsidR="008D728E" w:rsidRPr="00F056D1">
        <w:rPr>
          <w:kern w:val="20"/>
          <w:sz w:val="22"/>
          <w:szCs w:val="22"/>
          <w:lang w:eastAsia="he-IL" w:bidi="it-IT"/>
        </w:rPr>
        <w:t>è stat</w:t>
      </w:r>
      <w:r w:rsidR="002D2293" w:rsidRPr="00F056D1">
        <w:rPr>
          <w:kern w:val="20"/>
          <w:sz w:val="22"/>
          <w:szCs w:val="22"/>
          <w:lang w:eastAsia="he-IL" w:bidi="it-IT"/>
        </w:rPr>
        <w:t>a</w:t>
      </w:r>
      <w:r w:rsidR="008D728E" w:rsidRPr="00F056D1">
        <w:rPr>
          <w:kern w:val="20"/>
          <w:sz w:val="22"/>
          <w:szCs w:val="22"/>
          <w:lang w:eastAsia="he-IL" w:bidi="it-IT"/>
        </w:rPr>
        <w:t xml:space="preserve"> nominat</w:t>
      </w:r>
      <w:r w:rsidR="002D2293" w:rsidRPr="00F056D1">
        <w:rPr>
          <w:kern w:val="20"/>
          <w:sz w:val="22"/>
          <w:szCs w:val="22"/>
          <w:lang w:eastAsia="he-IL" w:bidi="it-IT"/>
        </w:rPr>
        <w:t>a</w:t>
      </w:r>
      <w:r w:rsidRPr="00F056D1">
        <w:rPr>
          <w:kern w:val="20"/>
          <w:sz w:val="22"/>
          <w:szCs w:val="22"/>
          <w:lang w:eastAsia="he-IL" w:bidi="he-IL"/>
        </w:rPr>
        <w:t xml:space="preserve"> RUP per la procedura della gara in oggetto;</w:t>
      </w:r>
    </w:p>
    <w:p w14:paraId="20FC3189" w14:textId="64B8B530" w:rsidR="005B3B45" w:rsidRPr="00F056D1" w:rsidRDefault="00AC04EC" w:rsidP="005B3B45">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w:t>
      </w:r>
      <w:r w:rsidR="005B3B45" w:rsidRPr="00F056D1">
        <w:rPr>
          <w:kern w:val="20"/>
          <w:sz w:val="22"/>
          <w:szCs w:val="22"/>
          <w:lang w:eastAsia="he-IL" w:bidi="he-IL"/>
        </w:rPr>
        <w:tab/>
      </w:r>
      <w:r w:rsidR="009900A6" w:rsidRPr="00355E9F">
        <w:rPr>
          <w:kern w:val="20"/>
          <w:sz w:val="22"/>
          <w:szCs w:val="22"/>
          <w:lang w:eastAsia="he-IL" w:bidi="he-IL"/>
        </w:rPr>
        <w:t xml:space="preserve">il verbale di verifica preventiva della progettazione esecutiva redatto dal RUP, in contraddittorio con il progettista incaricato, </w:t>
      </w:r>
      <w:r w:rsidR="009900A6">
        <w:rPr>
          <w:kern w:val="20"/>
          <w:sz w:val="22"/>
          <w:szCs w:val="22"/>
          <w:lang w:eastAsia="he-IL" w:bidi="he-IL"/>
        </w:rPr>
        <w:t xml:space="preserve">è stato </w:t>
      </w:r>
      <w:r w:rsidR="009900A6" w:rsidRPr="00355E9F">
        <w:rPr>
          <w:kern w:val="20"/>
          <w:sz w:val="22"/>
          <w:szCs w:val="22"/>
          <w:lang w:eastAsia="he-IL" w:bidi="he-IL"/>
        </w:rPr>
        <w:t>acquisito agli atti con prot.n. 0111298 del 03/02/2026, con esito positivo e relativo allegato denominato “Attestato di conformità sismica” redatto dall’Ing. Paolo Palmieri acquisito al prot. n. 0105601 del 02/02/2026</w:t>
      </w:r>
      <w:r w:rsidR="005B3B45" w:rsidRPr="00F056D1">
        <w:rPr>
          <w:kern w:val="20"/>
          <w:sz w:val="22"/>
          <w:szCs w:val="22"/>
          <w:lang w:eastAsia="he-IL" w:bidi="he-IL"/>
        </w:rPr>
        <w:t>;</w:t>
      </w:r>
    </w:p>
    <w:p w14:paraId="060505DA" w14:textId="2B6BD902" w:rsidR="005B3B45" w:rsidRPr="00F056D1" w:rsidRDefault="005B3B45" w:rsidP="005B3B45">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w:t>
      </w:r>
      <w:r w:rsidRPr="00F056D1">
        <w:rPr>
          <w:kern w:val="20"/>
          <w:sz w:val="22"/>
          <w:szCs w:val="22"/>
          <w:lang w:eastAsia="he-IL" w:bidi="he-IL"/>
        </w:rPr>
        <w:tab/>
        <w:t xml:space="preserve">il verbale di validazione del progetto esecutivo è stato acquisto </w:t>
      </w:r>
      <w:r w:rsidR="009900A6" w:rsidRPr="00355E9F">
        <w:rPr>
          <w:kern w:val="20"/>
          <w:sz w:val="22"/>
          <w:szCs w:val="22"/>
          <w:lang w:eastAsia="he-IL" w:bidi="he-IL"/>
        </w:rPr>
        <w:t>agli atti prot. n. 0112741 del 03/02/2026, redatto dal R.U.P., ai sensi dell’art. 42, comma 2 del D. Lgs. n. 36/2023 e ss.mm. ii;</w:t>
      </w:r>
    </w:p>
    <w:p w14:paraId="63ABCB3A" w14:textId="41C7E91A" w:rsidR="005B3B45" w:rsidRPr="00F056D1" w:rsidRDefault="005B3B45" w:rsidP="005B3B45">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 xml:space="preserve">-con Decreto n. </w:t>
      </w:r>
      <w:r w:rsidR="00B15D95">
        <w:rPr>
          <w:kern w:val="20"/>
          <w:sz w:val="22"/>
          <w:szCs w:val="22"/>
          <w:lang w:eastAsia="he-IL" w:bidi="he-IL"/>
        </w:rPr>
        <w:t xml:space="preserve">_______ </w:t>
      </w:r>
      <w:r w:rsidRPr="00F056D1">
        <w:rPr>
          <w:kern w:val="20"/>
          <w:sz w:val="22"/>
          <w:szCs w:val="22"/>
          <w:lang w:eastAsia="he-IL" w:bidi="he-IL"/>
        </w:rPr>
        <w:t>è stato approvato il</w:t>
      </w:r>
      <w:r w:rsidR="00504EFA">
        <w:rPr>
          <w:kern w:val="20"/>
          <w:sz w:val="22"/>
          <w:szCs w:val="22"/>
          <w:lang w:eastAsia="he-IL" w:bidi="he-IL"/>
        </w:rPr>
        <w:t xml:space="preserve"> progetto esecutivo relativo all’intervento afferente ai lavori affidati con il presente contratto</w:t>
      </w:r>
      <w:r w:rsidRPr="00F056D1">
        <w:rPr>
          <w:kern w:val="20"/>
          <w:sz w:val="22"/>
          <w:szCs w:val="22"/>
          <w:lang w:eastAsia="he-IL" w:bidi="he-IL"/>
        </w:rPr>
        <w:t>;</w:t>
      </w:r>
    </w:p>
    <w:p w14:paraId="65D0F3A1" w14:textId="63D5C919" w:rsidR="005B3B45" w:rsidRPr="00B832F1" w:rsidRDefault="004C7093" w:rsidP="005B3B45">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 xml:space="preserve">- con Determinazione a contrarre n. </w:t>
      </w:r>
      <w:r w:rsidR="00EE4452" w:rsidRPr="00F056D1">
        <w:rPr>
          <w:kern w:val="20"/>
          <w:sz w:val="22"/>
          <w:szCs w:val="22"/>
          <w:lang w:eastAsia="he-IL" w:bidi="he-IL"/>
        </w:rPr>
        <w:t>…………..</w:t>
      </w:r>
      <w:r w:rsidRPr="00F056D1">
        <w:rPr>
          <w:kern w:val="20"/>
          <w:sz w:val="22"/>
          <w:szCs w:val="22"/>
          <w:lang w:eastAsia="he-IL" w:bidi="he-IL"/>
        </w:rPr>
        <w:t xml:space="preserve"> del </w:t>
      </w:r>
      <w:r w:rsidR="00EE4452" w:rsidRPr="00F056D1">
        <w:rPr>
          <w:kern w:val="20"/>
          <w:sz w:val="22"/>
          <w:szCs w:val="22"/>
          <w:lang w:eastAsia="he-IL" w:bidi="he-IL"/>
        </w:rPr>
        <w:t>……………</w:t>
      </w:r>
      <w:r w:rsidR="003F32BA" w:rsidRPr="00F056D1">
        <w:rPr>
          <w:kern w:val="20"/>
          <w:sz w:val="22"/>
          <w:szCs w:val="22"/>
          <w:lang w:eastAsia="he-IL" w:bidi="he-IL"/>
        </w:rPr>
        <w:t>, è stato disposto</w:t>
      </w:r>
      <w:r w:rsidRPr="00F056D1">
        <w:rPr>
          <w:kern w:val="20"/>
          <w:sz w:val="22"/>
          <w:szCs w:val="22"/>
          <w:lang w:eastAsia="he-IL" w:bidi="he-IL"/>
        </w:rPr>
        <w:t xml:space="preserve"> </w:t>
      </w:r>
      <w:r w:rsidR="003F32BA" w:rsidRPr="00F056D1">
        <w:rPr>
          <w:kern w:val="20"/>
          <w:sz w:val="22"/>
          <w:szCs w:val="22"/>
          <w:lang w:eastAsia="he-IL" w:bidi="he-IL"/>
        </w:rPr>
        <w:t xml:space="preserve">di procedere </w:t>
      </w:r>
      <w:r w:rsidR="003F32BA" w:rsidRPr="00B832F1">
        <w:rPr>
          <w:kern w:val="20"/>
          <w:sz w:val="22"/>
          <w:szCs w:val="22"/>
          <w:lang w:eastAsia="he-IL" w:bidi="he-IL"/>
        </w:rPr>
        <w:t xml:space="preserve">all’affidamento dei lavori </w:t>
      </w:r>
      <w:r w:rsidR="005B3B45" w:rsidRPr="00B832F1">
        <w:rPr>
          <w:kern w:val="20"/>
          <w:sz w:val="22"/>
          <w:szCs w:val="22"/>
          <w:lang w:eastAsia="he-IL" w:bidi="he-IL"/>
        </w:rPr>
        <w:t xml:space="preserve">relativi a </w:t>
      </w:r>
      <w:r w:rsidR="00B832F1" w:rsidRPr="00B832F1">
        <w:rPr>
          <w:kern w:val="20"/>
          <w:sz w:val="22"/>
          <w:szCs w:val="22"/>
          <w:lang w:eastAsia="he-IL" w:bidi="he-IL"/>
        </w:rPr>
        <w:t xml:space="preserve">“Interventi di sicurezza sismica della Chiesa del Cimitero di Rieti, Rieti (RI)” – ricompreso nel Piano Nazionale di Ripresa e Resilienza (PNRR) – Missione 1 – Digitalizzazione, innovazione, </w:t>
      </w:r>
      <w:proofErr w:type="spellStart"/>
      <w:r w:rsidR="00B832F1" w:rsidRPr="00B832F1">
        <w:rPr>
          <w:kern w:val="20"/>
          <w:sz w:val="22"/>
          <w:szCs w:val="22"/>
          <w:lang w:eastAsia="he-IL" w:bidi="he-IL"/>
        </w:rPr>
        <w:t>competività</w:t>
      </w:r>
      <w:proofErr w:type="spellEnd"/>
      <w:r w:rsidR="00B832F1" w:rsidRPr="00B832F1">
        <w:rPr>
          <w:kern w:val="20"/>
          <w:sz w:val="22"/>
          <w:szCs w:val="22"/>
          <w:lang w:eastAsia="he-IL" w:bidi="he-IL"/>
        </w:rPr>
        <w:t xml:space="preserve"> e cultura, componente 3 – turismo e cultura 4.0 (m1c3), Misura 2 “Rigenerazione di piccoli siti culturali, patrimonio culturale, religioso e rurale, investimento 2.4: “Sicurezza sismica nei luoghi di culto, restauro del patrimonio culturale del FEC e siti di ricovero per le opere d’arte (recovery art)” – Linea d’azione n. 1 “sicurezza sismica nei luoghi di culto, torri/campanili”.</w:t>
      </w:r>
      <w:r w:rsidR="00B832F1">
        <w:rPr>
          <w:kern w:val="20"/>
          <w:sz w:val="22"/>
          <w:szCs w:val="22"/>
          <w:lang w:eastAsia="he-IL" w:bidi="he-IL"/>
        </w:rPr>
        <w:t xml:space="preserve"> </w:t>
      </w:r>
      <w:r w:rsidR="00DF6152" w:rsidRPr="00DF6152">
        <w:rPr>
          <w:kern w:val="20"/>
          <w:sz w:val="22"/>
          <w:szCs w:val="22"/>
          <w:lang w:eastAsia="he-IL" w:bidi="he-IL"/>
        </w:rPr>
        <w:t xml:space="preserve">CUP F16J24000150006 - codice </w:t>
      </w:r>
      <w:proofErr w:type="spellStart"/>
      <w:r w:rsidR="00DF6152" w:rsidRPr="00DF6152">
        <w:rPr>
          <w:kern w:val="20"/>
          <w:sz w:val="22"/>
          <w:szCs w:val="22"/>
          <w:lang w:eastAsia="he-IL" w:bidi="he-IL"/>
        </w:rPr>
        <w:t>Inframob</w:t>
      </w:r>
      <w:proofErr w:type="spellEnd"/>
      <w:r w:rsidR="00DF6152" w:rsidRPr="00DF6152">
        <w:rPr>
          <w:kern w:val="20"/>
          <w:sz w:val="22"/>
          <w:szCs w:val="22"/>
          <w:lang w:eastAsia="he-IL" w:bidi="he-IL"/>
        </w:rPr>
        <w:t>: P24.0066-0017</w:t>
      </w:r>
      <w:r w:rsidR="00B832F1" w:rsidRPr="00B832F1">
        <w:rPr>
          <w:kern w:val="20"/>
          <w:sz w:val="22"/>
          <w:szCs w:val="22"/>
          <w:lang w:eastAsia="he-IL" w:bidi="he-IL"/>
        </w:rPr>
        <w:t>,</w:t>
      </w:r>
      <w:r w:rsidR="00B832F1">
        <w:rPr>
          <w:b/>
          <w:kern w:val="20"/>
          <w:sz w:val="22"/>
          <w:szCs w:val="22"/>
          <w:lang w:eastAsia="he-IL" w:bidi="he-IL"/>
        </w:rPr>
        <w:t xml:space="preserve"> </w:t>
      </w:r>
      <w:r w:rsidR="003F32BA" w:rsidRPr="00F056D1">
        <w:rPr>
          <w:kern w:val="20"/>
          <w:sz w:val="22"/>
          <w:szCs w:val="22"/>
          <w:lang w:eastAsia="he-IL" w:bidi="he-IL"/>
        </w:rPr>
        <w:t xml:space="preserve">per un importo </w:t>
      </w:r>
      <w:r w:rsidR="003F32BA" w:rsidRPr="00F056D1">
        <w:rPr>
          <w:bCs/>
          <w:kern w:val="20"/>
          <w:sz w:val="22"/>
          <w:szCs w:val="22"/>
          <w:lang w:eastAsia="he-IL" w:bidi="it-IT"/>
        </w:rPr>
        <w:t xml:space="preserve">complessivo </w:t>
      </w:r>
      <w:r w:rsidR="003F32BA" w:rsidRPr="00F056D1">
        <w:rPr>
          <w:kern w:val="20"/>
          <w:sz w:val="22"/>
          <w:szCs w:val="22"/>
          <w:lang w:eastAsia="he-IL" w:bidi="he-IL"/>
        </w:rPr>
        <w:t xml:space="preserve">di </w:t>
      </w:r>
      <w:r w:rsidR="00E15585">
        <w:rPr>
          <w:kern w:val="20"/>
          <w:sz w:val="22"/>
          <w:szCs w:val="22"/>
          <w:lang w:eastAsia="he-IL" w:bidi="he-IL"/>
        </w:rPr>
        <w:t xml:space="preserve">€ </w:t>
      </w:r>
      <w:r w:rsidR="00E15585" w:rsidRPr="00E15585">
        <w:rPr>
          <w:bCs/>
          <w:kern w:val="20"/>
          <w:sz w:val="22"/>
          <w:szCs w:val="22"/>
          <w:lang w:eastAsia="he-IL" w:bidi="he-IL"/>
        </w:rPr>
        <w:t>420.000.00</w:t>
      </w:r>
      <w:r w:rsidR="005B3B45" w:rsidRPr="00F056D1">
        <w:rPr>
          <w:kern w:val="20"/>
          <w:sz w:val="22"/>
          <w:szCs w:val="22"/>
          <w:lang w:eastAsia="he-IL" w:bidi="he-IL"/>
        </w:rPr>
        <w:t xml:space="preserve"> </w:t>
      </w:r>
      <w:r w:rsidR="003F32BA" w:rsidRPr="00F056D1">
        <w:rPr>
          <w:kern w:val="20"/>
          <w:sz w:val="22"/>
          <w:szCs w:val="22"/>
          <w:lang w:eastAsia="he-IL" w:bidi="he-IL"/>
        </w:rPr>
        <w:t xml:space="preserve">di cui </w:t>
      </w:r>
      <w:r w:rsidR="005B3B45" w:rsidRPr="00F056D1">
        <w:rPr>
          <w:kern w:val="20"/>
          <w:sz w:val="22"/>
          <w:szCs w:val="22"/>
          <w:lang w:eastAsia="he-IL" w:bidi="he-IL"/>
        </w:rPr>
        <w:t xml:space="preserve">€ </w:t>
      </w:r>
      <w:r w:rsidR="00E15585" w:rsidRPr="00E15585">
        <w:rPr>
          <w:bCs/>
          <w:kern w:val="20"/>
          <w:sz w:val="22"/>
          <w:szCs w:val="22"/>
          <w:lang w:eastAsia="he-IL" w:bidi="he-IL"/>
        </w:rPr>
        <w:t>40.377,15</w:t>
      </w:r>
      <w:r w:rsidR="00E15585">
        <w:rPr>
          <w:bCs/>
          <w:kern w:val="20"/>
          <w:sz w:val="22"/>
          <w:szCs w:val="22"/>
          <w:lang w:eastAsia="he-IL" w:bidi="he-IL"/>
        </w:rPr>
        <w:t xml:space="preserve"> </w:t>
      </w:r>
      <w:r w:rsidR="003F32BA" w:rsidRPr="00F056D1">
        <w:rPr>
          <w:kern w:val="20"/>
          <w:sz w:val="22"/>
          <w:szCs w:val="22"/>
          <w:lang w:eastAsia="he-IL" w:bidi="he-IL"/>
        </w:rPr>
        <w:lastRenderedPageBreak/>
        <w:t xml:space="preserve">per oneri di sicurezza non soggetti a ribasso, IVA esclusa, mediante procedura negoziata, con consultazione di n. </w:t>
      </w:r>
      <w:r w:rsidR="00DF6152">
        <w:rPr>
          <w:kern w:val="20"/>
          <w:sz w:val="22"/>
          <w:szCs w:val="22"/>
          <w:lang w:eastAsia="he-IL" w:bidi="he-IL"/>
        </w:rPr>
        <w:t>14</w:t>
      </w:r>
      <w:r w:rsidR="005B3B45" w:rsidRPr="00F056D1">
        <w:rPr>
          <w:kern w:val="20"/>
          <w:sz w:val="22"/>
          <w:szCs w:val="22"/>
          <w:lang w:eastAsia="he-IL" w:bidi="he-IL"/>
        </w:rPr>
        <w:t xml:space="preserve"> </w:t>
      </w:r>
      <w:r w:rsidR="003F32BA" w:rsidRPr="00F056D1">
        <w:rPr>
          <w:kern w:val="20"/>
          <w:sz w:val="22"/>
          <w:szCs w:val="22"/>
          <w:lang w:eastAsia="he-IL" w:bidi="he-IL"/>
        </w:rPr>
        <w:t>(</w:t>
      </w:r>
      <w:proofErr w:type="spellStart"/>
      <w:r w:rsidR="00DF6152">
        <w:rPr>
          <w:kern w:val="20"/>
          <w:sz w:val="22"/>
          <w:szCs w:val="22"/>
          <w:lang w:eastAsia="he-IL" w:bidi="he-IL"/>
        </w:rPr>
        <w:t>quattoridici</w:t>
      </w:r>
      <w:proofErr w:type="spellEnd"/>
      <w:r w:rsidR="003F32BA" w:rsidRPr="00F056D1">
        <w:rPr>
          <w:kern w:val="20"/>
          <w:sz w:val="22"/>
          <w:szCs w:val="22"/>
          <w:lang w:eastAsia="he-IL" w:bidi="he-IL"/>
        </w:rPr>
        <w:t>) operatori economici, debitamente individuati</w:t>
      </w:r>
      <w:r w:rsidR="005B3B45" w:rsidRPr="00F056D1">
        <w:rPr>
          <w:kern w:val="20"/>
          <w:sz w:val="22"/>
          <w:szCs w:val="22"/>
          <w:lang w:eastAsia="he-IL" w:bidi="he-IL"/>
        </w:rPr>
        <w:t xml:space="preserve"> mediante attingimento dall’ elenco fornitori PNRR predisposto dalla Soprintendenza Speciale di Roma- Archeologia, Belle Arti- Paesaggio;</w:t>
      </w:r>
    </w:p>
    <w:p w14:paraId="18AD18FF" w14:textId="32AD4736" w:rsidR="00A04168" w:rsidRPr="00F056D1" w:rsidRDefault="00A04168" w:rsidP="00A04168">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w:t>
      </w:r>
      <w:r w:rsidRPr="00F056D1">
        <w:rPr>
          <w:kern w:val="20"/>
          <w:sz w:val="22"/>
          <w:szCs w:val="22"/>
          <w:lang w:eastAsia="he-IL" w:bidi="he-IL"/>
        </w:rPr>
        <w:tab/>
        <w:t>a seguito dell’espletamento delle procedure di gara è</w:t>
      </w:r>
      <w:r w:rsidR="00CE3D52" w:rsidRPr="00F056D1">
        <w:rPr>
          <w:kern w:val="20"/>
          <w:sz w:val="22"/>
          <w:szCs w:val="22"/>
          <w:lang w:eastAsia="he-IL" w:bidi="he-IL"/>
        </w:rPr>
        <w:t xml:space="preserve"> risultata 1^ classificata per la </w:t>
      </w:r>
      <w:r w:rsidRPr="00F056D1">
        <w:rPr>
          <w:kern w:val="20"/>
          <w:sz w:val="22"/>
          <w:szCs w:val="22"/>
          <w:lang w:eastAsia="he-IL" w:bidi="he-IL"/>
        </w:rPr>
        <w:t xml:space="preserve">procedura di gara in oggetto l’Impresa </w:t>
      </w:r>
      <w:r w:rsidR="00EE4452" w:rsidRPr="00F056D1">
        <w:rPr>
          <w:kern w:val="20"/>
          <w:sz w:val="22"/>
          <w:szCs w:val="22"/>
          <w:lang w:eastAsia="he-IL" w:bidi="he-IL"/>
        </w:rPr>
        <w:t>……………..</w:t>
      </w:r>
      <w:r w:rsidRPr="00F056D1">
        <w:rPr>
          <w:kern w:val="20"/>
          <w:sz w:val="22"/>
          <w:szCs w:val="22"/>
          <w:lang w:eastAsia="he-IL" w:bidi="he-IL"/>
        </w:rPr>
        <w:t xml:space="preserve">., P.IVA/C.F. </w:t>
      </w:r>
      <w:r w:rsidR="00EE4452" w:rsidRPr="00F056D1">
        <w:rPr>
          <w:kern w:val="20"/>
          <w:sz w:val="22"/>
          <w:szCs w:val="22"/>
          <w:lang w:eastAsia="he-IL" w:bidi="he-IL"/>
        </w:rPr>
        <w:t>…………….</w:t>
      </w:r>
      <w:r w:rsidRPr="00F056D1">
        <w:rPr>
          <w:kern w:val="20"/>
          <w:sz w:val="22"/>
          <w:szCs w:val="22"/>
          <w:lang w:eastAsia="he-IL" w:bidi="he-IL"/>
        </w:rPr>
        <w:t xml:space="preserve">, con sede legale in </w:t>
      </w:r>
      <w:r w:rsidR="00EE4452" w:rsidRPr="00F056D1">
        <w:rPr>
          <w:kern w:val="20"/>
          <w:sz w:val="22"/>
          <w:szCs w:val="22"/>
          <w:lang w:eastAsia="he-IL" w:bidi="he-IL"/>
        </w:rPr>
        <w:t>…………..</w:t>
      </w:r>
      <w:r w:rsidRPr="00F056D1">
        <w:rPr>
          <w:kern w:val="20"/>
          <w:sz w:val="22"/>
          <w:szCs w:val="22"/>
          <w:lang w:eastAsia="he-IL" w:bidi="he-IL"/>
        </w:rPr>
        <w:t xml:space="preserve"> (</w:t>
      </w:r>
      <w:r w:rsidR="00EE4452" w:rsidRPr="00F056D1">
        <w:rPr>
          <w:kern w:val="20"/>
          <w:sz w:val="22"/>
          <w:szCs w:val="22"/>
          <w:lang w:eastAsia="he-IL" w:bidi="he-IL"/>
        </w:rPr>
        <w:t>……..</w:t>
      </w:r>
      <w:r w:rsidRPr="00F056D1">
        <w:rPr>
          <w:kern w:val="20"/>
          <w:sz w:val="22"/>
          <w:szCs w:val="22"/>
          <w:lang w:eastAsia="he-IL" w:bidi="he-IL"/>
        </w:rPr>
        <w:t xml:space="preserve">), Via </w:t>
      </w:r>
      <w:r w:rsidR="00EE4452" w:rsidRPr="00F056D1">
        <w:rPr>
          <w:kern w:val="20"/>
          <w:sz w:val="22"/>
          <w:szCs w:val="22"/>
          <w:lang w:eastAsia="he-IL" w:bidi="he-IL"/>
        </w:rPr>
        <w:t>………………..</w:t>
      </w:r>
      <w:r w:rsidRPr="00F056D1">
        <w:rPr>
          <w:kern w:val="20"/>
          <w:sz w:val="22"/>
          <w:szCs w:val="22"/>
          <w:lang w:eastAsia="he-IL" w:bidi="he-IL"/>
        </w:rPr>
        <w:t xml:space="preserve">, n. </w:t>
      </w:r>
      <w:r w:rsidR="00EE4452" w:rsidRPr="00F056D1">
        <w:rPr>
          <w:kern w:val="20"/>
          <w:sz w:val="22"/>
          <w:szCs w:val="22"/>
          <w:lang w:eastAsia="he-IL" w:bidi="he-IL"/>
        </w:rPr>
        <w:t>…………</w:t>
      </w:r>
      <w:r w:rsidRPr="00F056D1">
        <w:rPr>
          <w:kern w:val="20"/>
          <w:sz w:val="22"/>
          <w:szCs w:val="22"/>
          <w:lang w:eastAsia="he-IL" w:bidi="he-IL"/>
        </w:rPr>
        <w:t xml:space="preserve">, con un ribasso del </w:t>
      </w:r>
      <w:r w:rsidR="00EE4452" w:rsidRPr="00F056D1">
        <w:rPr>
          <w:kern w:val="20"/>
          <w:sz w:val="22"/>
          <w:szCs w:val="22"/>
          <w:lang w:eastAsia="he-IL" w:bidi="he-IL"/>
        </w:rPr>
        <w:t>………….</w:t>
      </w:r>
      <w:r w:rsidRPr="00F056D1">
        <w:rPr>
          <w:kern w:val="20"/>
          <w:sz w:val="22"/>
          <w:szCs w:val="22"/>
          <w:lang w:eastAsia="he-IL" w:bidi="he-IL"/>
        </w:rPr>
        <w:t xml:space="preserve">% e </w:t>
      </w:r>
      <w:r w:rsidR="004C7093" w:rsidRPr="00F056D1">
        <w:rPr>
          <w:kern w:val="20"/>
          <w:sz w:val="22"/>
          <w:szCs w:val="22"/>
          <w:lang w:eastAsia="he-IL" w:bidi="he-IL"/>
        </w:rPr>
        <w:t xml:space="preserve">pertanto </w:t>
      </w:r>
      <w:r w:rsidRPr="00F056D1">
        <w:rPr>
          <w:kern w:val="20"/>
          <w:sz w:val="22"/>
          <w:szCs w:val="22"/>
          <w:lang w:eastAsia="he-IL" w:bidi="he-IL"/>
        </w:rPr>
        <w:t xml:space="preserve">per l’importo contrattuale di € </w:t>
      </w:r>
      <w:r w:rsidR="00EE4452" w:rsidRPr="00F056D1">
        <w:rPr>
          <w:kern w:val="20"/>
          <w:sz w:val="22"/>
          <w:szCs w:val="22"/>
          <w:lang w:eastAsia="he-IL" w:bidi="he-IL"/>
        </w:rPr>
        <w:t>…………….</w:t>
      </w:r>
      <w:r w:rsidRPr="00F056D1">
        <w:rPr>
          <w:kern w:val="20"/>
          <w:sz w:val="22"/>
          <w:szCs w:val="22"/>
          <w:lang w:eastAsia="he-IL" w:bidi="he-IL"/>
        </w:rPr>
        <w:t xml:space="preserve">=, comprensivo degli oneri della sicurezza pari a </w:t>
      </w:r>
      <w:r w:rsidR="00576E60" w:rsidRPr="00F056D1">
        <w:rPr>
          <w:kern w:val="20"/>
          <w:sz w:val="22"/>
          <w:szCs w:val="22"/>
          <w:lang w:eastAsia="he-IL" w:bidi="it-IT"/>
        </w:rPr>
        <w:t xml:space="preserve">€ </w:t>
      </w:r>
      <w:r w:rsidR="003E73B3" w:rsidRPr="00F056D1">
        <w:rPr>
          <w:kern w:val="20"/>
          <w:sz w:val="22"/>
          <w:szCs w:val="22"/>
          <w:lang w:eastAsia="he-IL" w:bidi="it-IT"/>
        </w:rPr>
        <w:t xml:space="preserve">_______ </w:t>
      </w:r>
      <w:r w:rsidRPr="00F056D1">
        <w:rPr>
          <w:kern w:val="20"/>
          <w:sz w:val="22"/>
          <w:szCs w:val="22"/>
          <w:lang w:eastAsia="he-IL" w:bidi="he-IL"/>
        </w:rPr>
        <w:t>oltre IVA;</w:t>
      </w:r>
    </w:p>
    <w:p w14:paraId="66A47D93" w14:textId="4D846E31" w:rsidR="00AC04EC" w:rsidRPr="00F056D1" w:rsidRDefault="00A04168" w:rsidP="00AC04EC">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w:t>
      </w:r>
      <w:r w:rsidR="00AC04EC" w:rsidRPr="00F056D1">
        <w:rPr>
          <w:kern w:val="20"/>
          <w:sz w:val="22"/>
          <w:szCs w:val="22"/>
          <w:lang w:eastAsia="he-IL" w:bidi="he-IL"/>
        </w:rPr>
        <w:t>-</w:t>
      </w:r>
      <w:r w:rsidR="00AC04EC" w:rsidRPr="00F056D1">
        <w:rPr>
          <w:kern w:val="20"/>
          <w:sz w:val="22"/>
          <w:szCs w:val="22"/>
          <w:lang w:eastAsia="he-IL" w:bidi="he-IL"/>
        </w:rPr>
        <w:tab/>
        <w:t>con Determinazione del Direttore dell’Ufficio Speciale per la Ricostruzione, n° ………. del ………………, sono stati approvati i verbali di gara e aggiudicata la procedura a</w:t>
      </w:r>
      <w:r w:rsidR="00587255" w:rsidRPr="00F056D1">
        <w:rPr>
          <w:kern w:val="20"/>
          <w:sz w:val="22"/>
          <w:szCs w:val="22"/>
          <w:lang w:eastAsia="he-IL" w:bidi="he-IL"/>
        </w:rPr>
        <w:t xml:space="preserve"> </w:t>
      </w:r>
      <w:r w:rsidR="00C02847" w:rsidRPr="00F056D1">
        <w:rPr>
          <w:kern w:val="20"/>
          <w:sz w:val="22"/>
          <w:szCs w:val="22"/>
          <w:lang w:eastAsia="he-IL" w:bidi="he-IL"/>
        </w:rPr>
        <w:t>favore …</w:t>
      </w:r>
      <w:r w:rsidR="00AC04EC" w:rsidRPr="00F056D1">
        <w:rPr>
          <w:kern w:val="20"/>
          <w:sz w:val="22"/>
          <w:szCs w:val="22"/>
          <w:lang w:eastAsia="he-IL" w:bidi="he-IL"/>
        </w:rPr>
        <w:t>……</w:t>
      </w:r>
      <w:r w:rsidR="00C02847" w:rsidRPr="00F056D1">
        <w:rPr>
          <w:kern w:val="20"/>
          <w:sz w:val="22"/>
          <w:szCs w:val="22"/>
          <w:lang w:eastAsia="he-IL" w:bidi="he-IL"/>
        </w:rPr>
        <w:t>……</w:t>
      </w:r>
      <w:r w:rsidR="00AC04EC" w:rsidRPr="00F056D1">
        <w:rPr>
          <w:kern w:val="20"/>
          <w:sz w:val="22"/>
          <w:szCs w:val="22"/>
          <w:lang w:eastAsia="he-IL" w:bidi="he-IL"/>
        </w:rPr>
        <w:t>.</w:t>
      </w:r>
    </w:p>
    <w:p w14:paraId="173FF5FB" w14:textId="4E5498EE" w:rsidR="00AE56C8" w:rsidRPr="00F056D1" w:rsidRDefault="00AC04EC" w:rsidP="00A04168">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w:t>
      </w:r>
      <w:r w:rsidR="00AE56C8" w:rsidRPr="00F056D1">
        <w:rPr>
          <w:sz w:val="22"/>
          <w:szCs w:val="22"/>
        </w:rPr>
        <w:t xml:space="preserve"> </w:t>
      </w:r>
      <w:r w:rsidR="00AE56C8" w:rsidRPr="00F056D1">
        <w:rPr>
          <w:kern w:val="20"/>
          <w:sz w:val="22"/>
          <w:szCs w:val="22"/>
          <w:lang w:eastAsia="he-IL" w:bidi="he-IL"/>
        </w:rPr>
        <w:t>che, ai sensi dell’articolo 50, comma 6, del Codice dei contratti, dopo la verifica dei requisiti dell’aggiudicatario, si può procedere all’esecuzione anticipata del contratto;</w:t>
      </w:r>
    </w:p>
    <w:p w14:paraId="43A49CB8" w14:textId="7B259A1B" w:rsidR="00A04168" w:rsidRPr="00F056D1" w:rsidRDefault="00A04168" w:rsidP="00A04168">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ab/>
      </w:r>
      <w:r w:rsidR="00AE56C8" w:rsidRPr="00F056D1">
        <w:rPr>
          <w:kern w:val="20"/>
          <w:sz w:val="22"/>
          <w:szCs w:val="22"/>
          <w:lang w:eastAsia="he-IL" w:bidi="he-IL"/>
        </w:rPr>
        <w:t xml:space="preserve">- </w:t>
      </w:r>
      <w:r w:rsidRPr="00F056D1">
        <w:rPr>
          <w:kern w:val="20"/>
          <w:sz w:val="22"/>
          <w:szCs w:val="22"/>
          <w:lang w:eastAsia="he-IL" w:bidi="he-IL"/>
        </w:rPr>
        <w:t xml:space="preserve">sono stati effettuati in capo alla suddetta Impresa i controlli per la verifica dei requisiti di cui all’art. 80 del D.lgs. </w:t>
      </w:r>
      <w:r w:rsidR="00AE56C8" w:rsidRPr="00F056D1">
        <w:rPr>
          <w:kern w:val="20"/>
          <w:sz w:val="22"/>
          <w:szCs w:val="22"/>
          <w:lang w:eastAsia="he-IL" w:bidi="he-IL"/>
        </w:rPr>
        <w:t>36</w:t>
      </w:r>
      <w:r w:rsidRPr="00F056D1">
        <w:rPr>
          <w:kern w:val="20"/>
          <w:sz w:val="22"/>
          <w:szCs w:val="22"/>
          <w:lang w:eastAsia="he-IL" w:bidi="he-IL"/>
        </w:rPr>
        <w:t>/20</w:t>
      </w:r>
      <w:r w:rsidR="00AE56C8" w:rsidRPr="00F056D1">
        <w:rPr>
          <w:kern w:val="20"/>
          <w:sz w:val="22"/>
          <w:szCs w:val="22"/>
          <w:lang w:eastAsia="he-IL" w:bidi="he-IL"/>
        </w:rPr>
        <w:t>23</w:t>
      </w:r>
      <w:r w:rsidRPr="00F056D1">
        <w:rPr>
          <w:kern w:val="20"/>
          <w:sz w:val="22"/>
          <w:szCs w:val="22"/>
          <w:lang w:eastAsia="he-IL" w:bidi="he-IL"/>
        </w:rPr>
        <w:t xml:space="preserve"> e </w:t>
      </w:r>
      <w:proofErr w:type="spellStart"/>
      <w:r w:rsidRPr="00F056D1">
        <w:rPr>
          <w:kern w:val="20"/>
          <w:sz w:val="22"/>
          <w:szCs w:val="22"/>
          <w:lang w:eastAsia="he-IL" w:bidi="he-IL"/>
        </w:rPr>
        <w:t>ss.mm.ii</w:t>
      </w:r>
      <w:proofErr w:type="spellEnd"/>
      <w:r w:rsidRPr="00F056D1">
        <w:rPr>
          <w:kern w:val="20"/>
          <w:sz w:val="22"/>
          <w:szCs w:val="22"/>
          <w:lang w:eastAsia="he-IL" w:bidi="he-IL"/>
        </w:rPr>
        <w:t xml:space="preserve">. con esito favorevole e non risultano presentanti nel termine di legge ricorsi avverso </w:t>
      </w:r>
      <w:r w:rsidR="00D96D3B" w:rsidRPr="00F056D1">
        <w:rPr>
          <w:kern w:val="20"/>
          <w:sz w:val="22"/>
          <w:szCs w:val="22"/>
          <w:lang w:eastAsia="he-IL" w:bidi="he-IL"/>
        </w:rPr>
        <w:t>il provvedimento di aggiudicazione</w:t>
      </w:r>
      <w:r w:rsidRPr="00F056D1">
        <w:rPr>
          <w:kern w:val="20"/>
          <w:sz w:val="22"/>
          <w:szCs w:val="22"/>
          <w:lang w:eastAsia="he-IL" w:bidi="he-IL"/>
        </w:rPr>
        <w:t>, come da dichiarazione del RUP,</w:t>
      </w:r>
      <w:r w:rsidR="008A1BE6" w:rsidRPr="00F056D1">
        <w:rPr>
          <w:kern w:val="20"/>
          <w:sz w:val="22"/>
          <w:szCs w:val="22"/>
          <w:lang w:eastAsia="he-IL" w:bidi="he-IL"/>
        </w:rPr>
        <w:t xml:space="preserve"> </w:t>
      </w:r>
      <w:r w:rsidRPr="00F056D1">
        <w:rPr>
          <w:kern w:val="20"/>
          <w:sz w:val="22"/>
          <w:szCs w:val="22"/>
          <w:lang w:eastAsia="he-IL" w:bidi="he-IL"/>
        </w:rPr>
        <w:t>prot. n°</w:t>
      </w:r>
      <w:r w:rsidR="00EE4452" w:rsidRPr="00F056D1">
        <w:rPr>
          <w:kern w:val="20"/>
          <w:sz w:val="22"/>
          <w:szCs w:val="22"/>
          <w:lang w:eastAsia="he-IL" w:bidi="he-IL"/>
        </w:rPr>
        <w:t>……………..</w:t>
      </w:r>
      <w:r w:rsidRPr="00F056D1">
        <w:rPr>
          <w:kern w:val="20"/>
          <w:sz w:val="22"/>
          <w:szCs w:val="22"/>
          <w:lang w:eastAsia="he-IL" w:bidi="he-IL"/>
        </w:rPr>
        <w:t xml:space="preserve"> del </w:t>
      </w:r>
      <w:r w:rsidR="00EE4452" w:rsidRPr="00F056D1">
        <w:rPr>
          <w:kern w:val="20"/>
          <w:sz w:val="22"/>
          <w:szCs w:val="22"/>
          <w:lang w:eastAsia="he-IL" w:bidi="he-IL"/>
        </w:rPr>
        <w:t>……………..</w:t>
      </w:r>
      <w:r w:rsidRPr="00F056D1">
        <w:rPr>
          <w:kern w:val="20"/>
          <w:sz w:val="22"/>
          <w:szCs w:val="22"/>
          <w:lang w:eastAsia="he-IL" w:bidi="he-IL"/>
        </w:rPr>
        <w:t>, in atti;</w:t>
      </w:r>
    </w:p>
    <w:p w14:paraId="4B1E9652" w14:textId="2D6A4649" w:rsidR="002F7AB9" w:rsidRPr="00F056D1" w:rsidRDefault="00A04168" w:rsidP="00A04168">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Tutto ciò premesso, le parti, come sopra rappresentate, convengono e stipulano quanto segue:</w:t>
      </w:r>
    </w:p>
    <w:p w14:paraId="4D2750A2" w14:textId="2C891496" w:rsidR="002F7AB9" w:rsidRPr="00E15585" w:rsidRDefault="00A04168" w:rsidP="002F7AB9">
      <w:pPr>
        <w:tabs>
          <w:tab w:val="center" w:pos="3685"/>
          <w:tab w:val="right" w:pos="7370"/>
          <w:tab w:val="left" w:pos="8025"/>
        </w:tabs>
        <w:spacing w:line="480" w:lineRule="exact"/>
        <w:jc w:val="center"/>
        <w:rPr>
          <w:b/>
          <w:bCs/>
          <w:kern w:val="20"/>
          <w:sz w:val="22"/>
          <w:szCs w:val="22"/>
          <w:lang w:eastAsia="he-IL" w:bidi="he-IL"/>
        </w:rPr>
      </w:pPr>
      <w:r w:rsidRPr="00E15585">
        <w:rPr>
          <w:b/>
          <w:bCs/>
          <w:kern w:val="20"/>
          <w:sz w:val="22"/>
          <w:szCs w:val="22"/>
          <w:lang w:eastAsia="he-IL" w:bidi="he-IL"/>
        </w:rPr>
        <w:t>Art. l – Oggetto e ammontare dell’appalto</w:t>
      </w:r>
    </w:p>
    <w:p w14:paraId="13C68497" w14:textId="6A2DB0BA" w:rsidR="00A04168" w:rsidRPr="00F056D1" w:rsidRDefault="00A04168" w:rsidP="00BF5082">
      <w:pPr>
        <w:rPr>
          <w:kern w:val="20"/>
          <w:sz w:val="22"/>
          <w:szCs w:val="22"/>
          <w:lang w:eastAsia="he-IL" w:bidi="he-IL"/>
        </w:rPr>
      </w:pPr>
      <w:r w:rsidRPr="00F056D1">
        <w:rPr>
          <w:kern w:val="20"/>
          <w:sz w:val="22"/>
          <w:szCs w:val="22"/>
          <w:lang w:eastAsia="he-IL" w:bidi="he-IL"/>
        </w:rPr>
        <w:t>Il Direttore dell’Ufficio Speciale per la Ricostruzione, affida all’Impresa</w:t>
      </w:r>
      <w:r w:rsidR="00EE4452" w:rsidRPr="00F056D1">
        <w:rPr>
          <w:kern w:val="20"/>
          <w:sz w:val="22"/>
          <w:szCs w:val="22"/>
          <w:lang w:eastAsia="he-IL" w:bidi="he-IL"/>
        </w:rPr>
        <w:t>……………</w:t>
      </w:r>
      <w:r w:rsidRPr="00F056D1">
        <w:rPr>
          <w:kern w:val="20"/>
          <w:sz w:val="22"/>
          <w:szCs w:val="22"/>
          <w:lang w:eastAsia="he-IL" w:bidi="he-IL"/>
        </w:rPr>
        <w:t xml:space="preserve">, P.IVA/C.F. </w:t>
      </w:r>
      <w:r w:rsidR="00EE4452" w:rsidRPr="00F056D1">
        <w:rPr>
          <w:kern w:val="20"/>
          <w:sz w:val="22"/>
          <w:szCs w:val="22"/>
          <w:lang w:eastAsia="he-IL" w:bidi="he-IL"/>
        </w:rPr>
        <w:t>……………</w:t>
      </w:r>
      <w:r w:rsidRPr="00F056D1">
        <w:rPr>
          <w:kern w:val="20"/>
          <w:sz w:val="22"/>
          <w:szCs w:val="22"/>
          <w:lang w:eastAsia="he-IL" w:bidi="he-IL"/>
        </w:rPr>
        <w:t xml:space="preserve"> con sede legale in </w:t>
      </w:r>
      <w:r w:rsidR="00EE4452" w:rsidRPr="00F056D1">
        <w:rPr>
          <w:kern w:val="20"/>
          <w:sz w:val="22"/>
          <w:szCs w:val="22"/>
          <w:lang w:eastAsia="he-IL" w:bidi="he-IL"/>
        </w:rPr>
        <w:t>…………….</w:t>
      </w:r>
      <w:r w:rsidRPr="00F056D1">
        <w:rPr>
          <w:kern w:val="20"/>
          <w:sz w:val="22"/>
          <w:szCs w:val="22"/>
          <w:lang w:eastAsia="he-IL" w:bidi="he-IL"/>
        </w:rPr>
        <w:t xml:space="preserve"> </w:t>
      </w:r>
      <w:r w:rsidRPr="00F056D1">
        <w:rPr>
          <w:kern w:val="20"/>
          <w:sz w:val="22"/>
          <w:szCs w:val="22"/>
          <w:lang w:eastAsia="he-IL" w:bidi="he-IL"/>
        </w:rPr>
        <w:lastRenderedPageBreak/>
        <w:t>(</w:t>
      </w:r>
      <w:r w:rsidR="00EE4452" w:rsidRPr="00F056D1">
        <w:rPr>
          <w:kern w:val="20"/>
          <w:sz w:val="22"/>
          <w:szCs w:val="22"/>
          <w:lang w:eastAsia="he-IL" w:bidi="he-IL"/>
        </w:rPr>
        <w:t>…….</w:t>
      </w:r>
      <w:r w:rsidRPr="00F056D1">
        <w:rPr>
          <w:kern w:val="20"/>
          <w:sz w:val="22"/>
          <w:szCs w:val="22"/>
          <w:lang w:eastAsia="he-IL" w:bidi="he-IL"/>
        </w:rPr>
        <w:t xml:space="preserve">),Via </w:t>
      </w:r>
      <w:r w:rsidR="00EE4452" w:rsidRPr="00F056D1">
        <w:rPr>
          <w:kern w:val="20"/>
          <w:sz w:val="22"/>
          <w:szCs w:val="22"/>
          <w:lang w:eastAsia="he-IL" w:bidi="he-IL"/>
        </w:rPr>
        <w:t>…………….</w:t>
      </w:r>
      <w:r w:rsidRPr="00F056D1">
        <w:rPr>
          <w:kern w:val="20"/>
          <w:sz w:val="22"/>
          <w:szCs w:val="22"/>
          <w:lang w:eastAsia="he-IL" w:bidi="he-IL"/>
        </w:rPr>
        <w:t>, n.</w:t>
      </w:r>
      <w:r w:rsidR="00EE4452" w:rsidRPr="00F056D1">
        <w:rPr>
          <w:kern w:val="20"/>
          <w:sz w:val="22"/>
          <w:szCs w:val="22"/>
          <w:lang w:eastAsia="he-IL" w:bidi="he-IL"/>
        </w:rPr>
        <w:t>…..</w:t>
      </w:r>
      <w:r w:rsidRPr="00F056D1">
        <w:rPr>
          <w:kern w:val="20"/>
          <w:sz w:val="22"/>
          <w:szCs w:val="22"/>
          <w:lang w:eastAsia="he-IL" w:bidi="he-IL"/>
        </w:rPr>
        <w:t>, che accetta e si obbliga ad effettuare, i</w:t>
      </w:r>
      <w:r w:rsidR="008A1BE6" w:rsidRPr="00F056D1">
        <w:rPr>
          <w:kern w:val="20"/>
          <w:sz w:val="22"/>
          <w:szCs w:val="22"/>
          <w:lang w:eastAsia="he-IL" w:bidi="he-IL"/>
        </w:rPr>
        <w:t xml:space="preserve"> </w:t>
      </w:r>
      <w:r w:rsidRPr="00F056D1">
        <w:rPr>
          <w:kern w:val="20"/>
          <w:sz w:val="22"/>
          <w:szCs w:val="22"/>
          <w:lang w:eastAsia="he-IL" w:bidi="he-IL"/>
        </w:rPr>
        <w:t xml:space="preserve">lavori </w:t>
      </w:r>
      <w:r w:rsidR="00580730" w:rsidRPr="00F056D1">
        <w:rPr>
          <w:kern w:val="20"/>
          <w:sz w:val="22"/>
          <w:szCs w:val="22"/>
          <w:lang w:eastAsia="he-IL" w:bidi="he-IL"/>
        </w:rPr>
        <w:t xml:space="preserve">per </w:t>
      </w:r>
      <w:r w:rsidR="0046059B" w:rsidRPr="00F056D1">
        <w:rPr>
          <w:kern w:val="20"/>
          <w:sz w:val="22"/>
          <w:szCs w:val="22"/>
          <w:lang w:eastAsia="he-IL" w:bidi="he-IL"/>
        </w:rPr>
        <w:t xml:space="preserve">di adeguamento sismico dell'opera denominata </w:t>
      </w:r>
      <w:r w:rsidR="003F32BA" w:rsidRPr="00F056D1">
        <w:rPr>
          <w:kern w:val="20"/>
          <w:sz w:val="22"/>
          <w:szCs w:val="22"/>
          <w:lang w:eastAsia="he-IL" w:bidi="he-IL"/>
        </w:rPr>
        <w:t>"</w:t>
      </w:r>
      <w:r w:rsidR="00AE56C8" w:rsidRPr="00F056D1">
        <w:rPr>
          <w:kern w:val="20"/>
          <w:sz w:val="22"/>
          <w:szCs w:val="22"/>
          <w:lang w:eastAsia="he-IL" w:bidi="he-IL"/>
        </w:rPr>
        <w:t>……………</w:t>
      </w:r>
      <w:r w:rsidR="00580730" w:rsidRPr="00F056D1">
        <w:rPr>
          <w:i/>
          <w:iCs/>
          <w:kern w:val="20"/>
          <w:sz w:val="22"/>
          <w:szCs w:val="22"/>
          <w:lang w:eastAsia="he-IL" w:bidi="he-IL"/>
        </w:rPr>
        <w:t>,</w:t>
      </w:r>
      <w:r w:rsidR="00580730" w:rsidRPr="00F056D1">
        <w:rPr>
          <w:kern w:val="20"/>
          <w:sz w:val="22"/>
          <w:szCs w:val="22"/>
          <w:lang w:eastAsia="he-IL" w:bidi="he-IL"/>
        </w:rPr>
        <w:t xml:space="preserve">  </w:t>
      </w:r>
      <w:r w:rsidRPr="00F056D1">
        <w:rPr>
          <w:kern w:val="20"/>
          <w:sz w:val="22"/>
          <w:szCs w:val="22"/>
          <w:lang w:eastAsia="he-IL" w:bidi="he-IL"/>
        </w:rPr>
        <w:t>per</w:t>
      </w:r>
      <w:r w:rsidR="008A1BE6" w:rsidRPr="00F056D1">
        <w:rPr>
          <w:kern w:val="20"/>
          <w:sz w:val="22"/>
          <w:szCs w:val="22"/>
          <w:lang w:eastAsia="he-IL" w:bidi="he-IL"/>
        </w:rPr>
        <w:t xml:space="preserve"> </w:t>
      </w:r>
      <w:r w:rsidRPr="00F056D1">
        <w:rPr>
          <w:kern w:val="20"/>
          <w:sz w:val="22"/>
          <w:szCs w:val="22"/>
          <w:lang w:eastAsia="he-IL" w:bidi="he-IL"/>
        </w:rPr>
        <w:t>l’importo</w:t>
      </w:r>
      <w:r w:rsidR="00A77EDA" w:rsidRPr="00F056D1">
        <w:rPr>
          <w:kern w:val="20"/>
          <w:sz w:val="22"/>
          <w:szCs w:val="22"/>
          <w:lang w:eastAsia="he-IL" w:bidi="he-IL"/>
        </w:rPr>
        <w:t xml:space="preserve"> </w:t>
      </w:r>
      <w:r w:rsidRPr="00F056D1">
        <w:rPr>
          <w:kern w:val="20"/>
          <w:sz w:val="22"/>
          <w:szCs w:val="22"/>
          <w:lang w:eastAsia="he-IL" w:bidi="he-IL"/>
        </w:rPr>
        <w:t>complessivo di</w:t>
      </w:r>
      <w:r w:rsidR="00A77EDA" w:rsidRPr="00F056D1">
        <w:rPr>
          <w:kern w:val="20"/>
          <w:sz w:val="22"/>
          <w:szCs w:val="22"/>
          <w:lang w:eastAsia="he-IL" w:bidi="he-IL"/>
        </w:rPr>
        <w:t xml:space="preserve"> </w:t>
      </w:r>
      <w:r w:rsidRPr="00F056D1">
        <w:rPr>
          <w:kern w:val="20"/>
          <w:sz w:val="22"/>
          <w:szCs w:val="22"/>
          <w:lang w:eastAsia="he-IL" w:bidi="he-IL"/>
        </w:rPr>
        <w:t>€</w:t>
      </w:r>
      <w:r w:rsidR="00BF5082" w:rsidRPr="00F056D1">
        <w:rPr>
          <w:kern w:val="20"/>
          <w:sz w:val="22"/>
          <w:szCs w:val="22"/>
          <w:lang w:eastAsia="he-IL" w:bidi="he-IL"/>
        </w:rPr>
        <w:t>…………..</w:t>
      </w:r>
      <w:r w:rsidRPr="00F056D1">
        <w:rPr>
          <w:kern w:val="20"/>
          <w:sz w:val="22"/>
          <w:szCs w:val="22"/>
          <w:lang w:eastAsia="he-IL" w:bidi="he-IL"/>
        </w:rPr>
        <w:t>= (</w:t>
      </w:r>
      <w:r w:rsidR="00BF5082" w:rsidRPr="00F056D1">
        <w:rPr>
          <w:kern w:val="20"/>
          <w:sz w:val="22"/>
          <w:szCs w:val="22"/>
          <w:lang w:eastAsia="he-IL" w:bidi="he-IL"/>
        </w:rPr>
        <w:t>diconsi euro …………………….</w:t>
      </w:r>
      <w:r w:rsidRPr="00F056D1">
        <w:rPr>
          <w:kern w:val="20"/>
          <w:sz w:val="22"/>
          <w:szCs w:val="22"/>
          <w:lang w:eastAsia="he-IL" w:bidi="he-IL"/>
        </w:rPr>
        <w:t>/</w:t>
      </w:r>
      <w:r w:rsidR="00BF5082" w:rsidRPr="00F056D1">
        <w:rPr>
          <w:kern w:val="20"/>
          <w:sz w:val="22"/>
          <w:szCs w:val="22"/>
          <w:lang w:eastAsia="he-IL" w:bidi="he-IL"/>
        </w:rPr>
        <w:t>…..</w:t>
      </w:r>
      <w:r w:rsidRPr="00F056D1">
        <w:rPr>
          <w:kern w:val="20"/>
          <w:sz w:val="22"/>
          <w:szCs w:val="22"/>
          <w:lang w:eastAsia="he-IL" w:bidi="he-IL"/>
        </w:rPr>
        <w:t>), inclusi oneri della</w:t>
      </w:r>
      <w:r w:rsidR="00A77EDA" w:rsidRPr="00F056D1">
        <w:rPr>
          <w:kern w:val="20"/>
          <w:sz w:val="22"/>
          <w:szCs w:val="22"/>
          <w:lang w:eastAsia="he-IL" w:bidi="he-IL"/>
        </w:rPr>
        <w:t xml:space="preserve"> </w:t>
      </w:r>
      <w:r w:rsidRPr="00F056D1">
        <w:rPr>
          <w:kern w:val="20"/>
          <w:sz w:val="22"/>
          <w:szCs w:val="22"/>
          <w:lang w:eastAsia="he-IL" w:bidi="he-IL"/>
        </w:rPr>
        <w:t xml:space="preserve">sicurezza pari a </w:t>
      </w:r>
      <w:r w:rsidR="00A77EDA" w:rsidRPr="00F056D1">
        <w:rPr>
          <w:kern w:val="20"/>
          <w:sz w:val="22"/>
          <w:szCs w:val="22"/>
          <w:lang w:eastAsia="he-IL" w:bidi="he-IL"/>
        </w:rPr>
        <w:t xml:space="preserve">€ </w:t>
      </w:r>
      <w:r w:rsidR="00580730" w:rsidRPr="00F056D1">
        <w:rPr>
          <w:kern w:val="20"/>
          <w:sz w:val="22"/>
          <w:szCs w:val="22"/>
          <w:lang w:eastAsia="he-IL" w:bidi="he-IL"/>
        </w:rPr>
        <w:t>__________</w:t>
      </w:r>
      <w:r w:rsidRPr="00F056D1">
        <w:rPr>
          <w:kern w:val="20"/>
          <w:sz w:val="22"/>
          <w:szCs w:val="22"/>
          <w:lang w:eastAsia="he-IL" w:bidi="he-IL"/>
        </w:rPr>
        <w:t>= IVA esclusa.</w:t>
      </w:r>
    </w:p>
    <w:p w14:paraId="41D961F5" w14:textId="0F55AB9A" w:rsidR="00673CAD" w:rsidRPr="00F056D1" w:rsidRDefault="00A04168" w:rsidP="00A04168">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 xml:space="preserve">Il corrispettivo dell’appalto è determinato a </w:t>
      </w:r>
      <w:r w:rsidR="003F32BA" w:rsidRPr="00F056D1">
        <w:rPr>
          <w:kern w:val="20"/>
          <w:sz w:val="22"/>
          <w:szCs w:val="22"/>
          <w:lang w:eastAsia="he-IL" w:bidi="he-IL"/>
        </w:rPr>
        <w:t>misura.</w:t>
      </w:r>
    </w:p>
    <w:p w14:paraId="4B8FCA52" w14:textId="77777777" w:rsidR="00A04168" w:rsidRPr="00F056D1" w:rsidRDefault="00A04168" w:rsidP="00A04168">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L’appaltatore si impegna ad eseguire i lavori di che trattasi alle condizioni di cui al presente contratto e secondo le indicazioni e prescrizioni degli atti a questo allegati o da questo richiamati.</w:t>
      </w:r>
    </w:p>
    <w:p w14:paraId="2709BC51" w14:textId="57A9D17F" w:rsidR="002F7AB9" w:rsidRPr="00F056D1" w:rsidRDefault="00A04168" w:rsidP="00EE5E84">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Le specifiche tecniche in base alle quali devono essere realizzati i lavori di cui al presente contratto sono contenute negli elaborati posti a base di gara nonché nell’offerta economica presentate in sede di gara dall’aggiudicatario, che costituiscono parte integrante e sostanziale di questo contratto, anche se non materialmente allegati. L’Impresa esecutrice garantisce che quanto è oggetto del presente contratto sarà realizzato in conformità alle norme in vigore ed alle caratteristiche riportate nel Capitolato Speciale d’Appalto.</w:t>
      </w:r>
    </w:p>
    <w:p w14:paraId="28D6DFE9" w14:textId="3CFB2667" w:rsidR="003F32BA" w:rsidRPr="00F056D1" w:rsidRDefault="003F32BA" w:rsidP="00EE5E84">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 xml:space="preserve">Il contratto può essere modificato, senza una nuova procedura di affidamento, ai sensi dell’articolo 106, comma 1, lettera a) del Codice, per revisione dei prezzi, secondo le modalità </w:t>
      </w:r>
      <w:r w:rsidR="00397CA0" w:rsidRPr="00F056D1">
        <w:rPr>
          <w:kern w:val="20"/>
          <w:sz w:val="22"/>
          <w:szCs w:val="22"/>
          <w:lang w:eastAsia="he-IL" w:bidi="he-IL"/>
        </w:rPr>
        <w:t>del comma 1, de</w:t>
      </w:r>
      <w:r w:rsidRPr="00F056D1">
        <w:rPr>
          <w:kern w:val="20"/>
          <w:sz w:val="22"/>
          <w:szCs w:val="22"/>
          <w:lang w:eastAsia="he-IL" w:bidi="it-IT"/>
        </w:rPr>
        <w:t>ll’art. 26 del DL n. 50/2022</w:t>
      </w:r>
      <w:r w:rsidRPr="00F056D1">
        <w:rPr>
          <w:kern w:val="20"/>
          <w:sz w:val="22"/>
          <w:szCs w:val="22"/>
          <w:lang w:eastAsia="he-IL" w:bidi="he-IL"/>
        </w:rPr>
        <w:t>.</w:t>
      </w:r>
    </w:p>
    <w:p w14:paraId="63A23866" w14:textId="77777777" w:rsidR="003F32BA" w:rsidRPr="00F056D1" w:rsidRDefault="003F32BA" w:rsidP="003F32BA">
      <w:pPr>
        <w:tabs>
          <w:tab w:val="center" w:pos="3685"/>
          <w:tab w:val="right" w:pos="7370"/>
          <w:tab w:val="left" w:pos="8025"/>
        </w:tabs>
        <w:spacing w:line="480" w:lineRule="exact"/>
        <w:jc w:val="center"/>
        <w:rPr>
          <w:b/>
          <w:kern w:val="20"/>
          <w:sz w:val="22"/>
          <w:szCs w:val="22"/>
          <w:lang w:eastAsia="he-IL" w:bidi="he-IL"/>
        </w:rPr>
      </w:pPr>
      <w:r w:rsidRPr="00F056D1">
        <w:rPr>
          <w:b/>
          <w:kern w:val="20"/>
          <w:sz w:val="22"/>
          <w:szCs w:val="22"/>
          <w:lang w:eastAsia="he-IL" w:bidi="he-IL"/>
        </w:rPr>
        <w:t>Art. 2 - Cauzione definitiva e Polizza assicurativa</w:t>
      </w:r>
    </w:p>
    <w:p w14:paraId="615A8ED3" w14:textId="28109D59"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 xml:space="preserve">A garanzia degli obblighi assunti col presente contratto l’Impresa, ai sensi dell’art. </w:t>
      </w:r>
      <w:r w:rsidR="00AE56C8" w:rsidRPr="00F056D1">
        <w:rPr>
          <w:kern w:val="20"/>
          <w:sz w:val="22"/>
          <w:szCs w:val="22"/>
          <w:lang w:eastAsia="he-IL" w:bidi="he-IL"/>
        </w:rPr>
        <w:t>54 comma 4</w:t>
      </w:r>
      <w:r w:rsidRPr="00F056D1">
        <w:rPr>
          <w:kern w:val="20"/>
          <w:sz w:val="22"/>
          <w:szCs w:val="22"/>
          <w:lang w:eastAsia="he-IL" w:bidi="he-IL"/>
        </w:rPr>
        <w:t xml:space="preserve"> del </w:t>
      </w:r>
      <w:proofErr w:type="spellStart"/>
      <w:r w:rsidR="00AE56C8" w:rsidRPr="00F056D1">
        <w:rPr>
          <w:kern w:val="20"/>
          <w:sz w:val="22"/>
          <w:szCs w:val="22"/>
          <w:lang w:eastAsia="he-IL" w:bidi="he-IL"/>
        </w:rPr>
        <w:t>codiece</w:t>
      </w:r>
      <w:proofErr w:type="spellEnd"/>
      <w:r w:rsidRPr="00F056D1">
        <w:rPr>
          <w:kern w:val="20"/>
          <w:sz w:val="22"/>
          <w:szCs w:val="22"/>
          <w:lang w:eastAsia="he-IL" w:bidi="he-IL"/>
        </w:rPr>
        <w:t xml:space="preserve">, ha provveduto a costituire la relativa polizza </w:t>
      </w:r>
      <w:proofErr w:type="spellStart"/>
      <w:r w:rsidRPr="00F056D1">
        <w:rPr>
          <w:kern w:val="20"/>
          <w:sz w:val="22"/>
          <w:szCs w:val="22"/>
          <w:lang w:eastAsia="he-IL" w:bidi="he-IL"/>
        </w:rPr>
        <w:t>fìdejussoria</w:t>
      </w:r>
      <w:proofErr w:type="spellEnd"/>
      <w:r w:rsidRPr="00F056D1">
        <w:rPr>
          <w:kern w:val="20"/>
          <w:sz w:val="22"/>
          <w:szCs w:val="22"/>
          <w:lang w:eastAsia="he-IL" w:bidi="he-IL"/>
        </w:rPr>
        <w:t xml:space="preserve"> n°………….. </w:t>
      </w:r>
      <w:r w:rsidRPr="00F056D1">
        <w:rPr>
          <w:kern w:val="20"/>
          <w:sz w:val="22"/>
          <w:szCs w:val="22"/>
          <w:lang w:eastAsia="he-IL" w:bidi="he-IL"/>
        </w:rPr>
        <w:tab/>
        <w:t xml:space="preserve">del……………, rilasciata dalla ………..AG ………… (Compagnia </w:t>
      </w:r>
      <w:proofErr w:type="spellStart"/>
      <w:r w:rsidRPr="00F056D1">
        <w:rPr>
          <w:kern w:val="20"/>
          <w:sz w:val="22"/>
          <w:szCs w:val="22"/>
          <w:lang w:eastAsia="he-IL" w:bidi="he-IL"/>
        </w:rPr>
        <w:t>inseritanell’elenco</w:t>
      </w:r>
      <w:proofErr w:type="spellEnd"/>
      <w:r w:rsidRPr="00F056D1">
        <w:rPr>
          <w:kern w:val="20"/>
          <w:sz w:val="22"/>
          <w:szCs w:val="22"/>
          <w:lang w:eastAsia="he-IL" w:bidi="he-IL"/>
        </w:rPr>
        <w:t xml:space="preserve"> IVASS delle imprese di assicurazione, con sede legale in un altro Stato membro), per un importo totale pari ad €…………….=.</w:t>
      </w:r>
    </w:p>
    <w:p w14:paraId="519F2297" w14:textId="77C98BE8"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lastRenderedPageBreak/>
        <w:t>Ai sensi dell’art. 1</w:t>
      </w:r>
      <w:r w:rsidR="00AE56C8" w:rsidRPr="00F056D1">
        <w:rPr>
          <w:kern w:val="20"/>
          <w:sz w:val="22"/>
          <w:szCs w:val="22"/>
          <w:lang w:eastAsia="he-IL" w:bidi="he-IL"/>
        </w:rPr>
        <w:t>17</w:t>
      </w:r>
      <w:r w:rsidRPr="00F056D1">
        <w:rPr>
          <w:kern w:val="20"/>
          <w:sz w:val="22"/>
          <w:szCs w:val="22"/>
          <w:lang w:eastAsia="he-IL" w:bidi="he-IL"/>
        </w:rPr>
        <w:t xml:space="preserve"> c. </w:t>
      </w:r>
      <w:r w:rsidR="00AE56C8" w:rsidRPr="00F056D1">
        <w:rPr>
          <w:kern w:val="20"/>
          <w:sz w:val="22"/>
          <w:szCs w:val="22"/>
          <w:lang w:eastAsia="he-IL" w:bidi="he-IL"/>
        </w:rPr>
        <w:t>10</w:t>
      </w:r>
      <w:r w:rsidRPr="00F056D1">
        <w:rPr>
          <w:kern w:val="20"/>
          <w:sz w:val="22"/>
          <w:szCs w:val="22"/>
          <w:lang w:eastAsia="he-IL" w:bidi="he-IL"/>
        </w:rPr>
        <w:t xml:space="preserve"> del D.lgs. </w:t>
      </w:r>
      <w:r w:rsidR="00AE56C8" w:rsidRPr="00F056D1">
        <w:rPr>
          <w:kern w:val="20"/>
          <w:sz w:val="22"/>
          <w:szCs w:val="22"/>
          <w:lang w:eastAsia="he-IL" w:bidi="he-IL"/>
        </w:rPr>
        <w:t>36/2023</w:t>
      </w:r>
      <w:r w:rsidRPr="00F056D1">
        <w:rPr>
          <w:kern w:val="20"/>
          <w:sz w:val="22"/>
          <w:szCs w:val="22"/>
          <w:lang w:eastAsia="he-IL" w:bidi="he-IL"/>
        </w:rPr>
        <w:t xml:space="preserve"> e </w:t>
      </w:r>
      <w:proofErr w:type="spellStart"/>
      <w:r w:rsidRPr="00F056D1">
        <w:rPr>
          <w:kern w:val="20"/>
          <w:sz w:val="22"/>
          <w:szCs w:val="22"/>
          <w:lang w:eastAsia="he-IL" w:bidi="he-IL"/>
        </w:rPr>
        <w:t>ss.mm.ii</w:t>
      </w:r>
      <w:proofErr w:type="spellEnd"/>
      <w:r w:rsidRPr="00F056D1">
        <w:rPr>
          <w:kern w:val="20"/>
          <w:sz w:val="22"/>
          <w:szCs w:val="22"/>
          <w:lang w:eastAsia="he-IL" w:bidi="he-IL"/>
        </w:rPr>
        <w:t>., l’Appaltatore ha provveduto a stipulare</w:t>
      </w:r>
      <w:r w:rsidR="00AE56C8" w:rsidRPr="00F056D1">
        <w:rPr>
          <w:kern w:val="20"/>
          <w:sz w:val="22"/>
          <w:szCs w:val="22"/>
          <w:lang w:eastAsia="he-IL" w:bidi="he-IL"/>
        </w:rPr>
        <w:t xml:space="preserve"> </w:t>
      </w:r>
      <w:r w:rsidRPr="00F056D1">
        <w:rPr>
          <w:kern w:val="20"/>
          <w:sz w:val="22"/>
          <w:szCs w:val="22"/>
          <w:lang w:eastAsia="he-IL" w:bidi="he-IL"/>
        </w:rPr>
        <w:t xml:space="preserve">Apposita polizza assicurativa rilasciata dalla …………, Agenzia di ………..  con sede legale in ………………, n. …. - </w:t>
      </w:r>
      <w:proofErr w:type="spellStart"/>
      <w:r w:rsidRPr="00F056D1">
        <w:rPr>
          <w:kern w:val="20"/>
          <w:sz w:val="22"/>
          <w:szCs w:val="22"/>
          <w:lang w:eastAsia="he-IL" w:bidi="he-IL"/>
        </w:rPr>
        <w:t>cap</w:t>
      </w:r>
      <w:proofErr w:type="spellEnd"/>
      <w:r w:rsidRPr="00F056D1">
        <w:rPr>
          <w:kern w:val="20"/>
          <w:sz w:val="22"/>
          <w:szCs w:val="22"/>
          <w:lang w:eastAsia="he-IL" w:bidi="he-IL"/>
        </w:rPr>
        <w:t>………..……….,  Polizza n°……………del…………….per l’importo di €…………..=, e per un massimale pari a € ……………=, che rende indenne la Stazione Appaltante da danni subiti a causa del danneggiamento o della distruzione totale o parziale di impianti ed opere anche preesistenti verificatisi nel corso dell’esecuzione dei lavori. La polizza copre inoltre i danni causati a terzi nel corso dell’esecuzione dei lavori. Tali polizze, emesse a favore della stazione appaltante agli effetti e per l’esatto adempimento degli obblighi assunti dall’Impresa in dipendenza dell’esecuzione dei lavori di che trattasi, sono custodite agli atti dell’Ufficio Speciale per la Ricostruzione Lazio.</w:t>
      </w:r>
    </w:p>
    <w:p w14:paraId="60FEE002" w14:textId="77777777" w:rsidR="003F32BA" w:rsidRPr="00F056D1" w:rsidRDefault="003F32BA" w:rsidP="003F32BA">
      <w:pPr>
        <w:tabs>
          <w:tab w:val="center" w:pos="3685"/>
          <w:tab w:val="right" w:pos="7370"/>
          <w:tab w:val="left" w:pos="8025"/>
        </w:tabs>
        <w:spacing w:line="480" w:lineRule="exact"/>
        <w:jc w:val="center"/>
        <w:rPr>
          <w:b/>
          <w:kern w:val="20"/>
          <w:sz w:val="22"/>
          <w:szCs w:val="22"/>
          <w:lang w:eastAsia="he-IL" w:bidi="he-IL"/>
        </w:rPr>
      </w:pPr>
      <w:r w:rsidRPr="00F056D1">
        <w:rPr>
          <w:b/>
          <w:kern w:val="20"/>
          <w:sz w:val="22"/>
          <w:szCs w:val="22"/>
          <w:lang w:eastAsia="he-IL" w:bidi="he-IL"/>
        </w:rPr>
        <w:t>Art. 3 – Norme e condizioni che regolano il rapporto contrattuale</w:t>
      </w:r>
    </w:p>
    <w:p w14:paraId="2CE48ECF"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L’effettuazione del lavoro viene concessa ed accettata sotto l’osservanza piena, assoluta, inderogabile e inscindibile delle norme, condizioni, patti, obblighi, oneri e modalità dedotti e risultanti dai seguenti atti e documenti che, anche se non materialmente allegati formano parte integrante e sostanziale del presente contratto:</w:t>
      </w:r>
    </w:p>
    <w:p w14:paraId="57476C1F" w14:textId="01295A3B"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 xml:space="preserve">-Progetto approvato con Decreto dirigenziale </w:t>
      </w:r>
      <w:r w:rsidR="00AE56C8" w:rsidRPr="00F056D1">
        <w:rPr>
          <w:kern w:val="20"/>
          <w:sz w:val="22"/>
          <w:szCs w:val="22"/>
          <w:lang w:eastAsia="he-IL" w:bidi="he-IL"/>
        </w:rPr>
        <w:t>………….</w:t>
      </w:r>
      <w:r w:rsidRPr="00F056D1">
        <w:rPr>
          <w:kern w:val="20"/>
          <w:sz w:val="22"/>
          <w:szCs w:val="22"/>
          <w:lang w:eastAsia="he-IL" w:bidi="he-IL"/>
        </w:rPr>
        <w:t>, composto dagli elaborati elencati nella Determinazione stessa;</w:t>
      </w:r>
    </w:p>
    <w:p w14:paraId="6A0BC1B1"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Bando di gara ed allegati;</w:t>
      </w:r>
    </w:p>
    <w:p w14:paraId="60129ABC"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w:t>
      </w:r>
      <w:r w:rsidRPr="00F056D1">
        <w:rPr>
          <w:kern w:val="20"/>
          <w:sz w:val="22"/>
          <w:szCs w:val="22"/>
          <w:lang w:eastAsia="he-IL" w:bidi="he-IL"/>
        </w:rPr>
        <w:tab/>
        <w:t>Offerta economica presentata in sede di gara, che con la sottoscrizione del presente contratto si intende qui confermata;</w:t>
      </w:r>
    </w:p>
    <w:p w14:paraId="44C70CAB"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 xml:space="preserve">- polizza </w:t>
      </w:r>
      <w:proofErr w:type="spellStart"/>
      <w:r w:rsidRPr="00F056D1">
        <w:rPr>
          <w:kern w:val="20"/>
          <w:sz w:val="22"/>
          <w:szCs w:val="22"/>
          <w:lang w:eastAsia="he-IL" w:bidi="he-IL"/>
        </w:rPr>
        <w:t>fìdejussoria</w:t>
      </w:r>
      <w:proofErr w:type="spellEnd"/>
      <w:r w:rsidRPr="00F056D1">
        <w:rPr>
          <w:kern w:val="20"/>
          <w:sz w:val="22"/>
          <w:szCs w:val="22"/>
          <w:lang w:eastAsia="he-IL" w:bidi="he-IL"/>
        </w:rPr>
        <w:t xml:space="preserve"> n° ………………</w:t>
      </w:r>
      <w:r w:rsidRPr="00F056D1">
        <w:rPr>
          <w:kern w:val="20"/>
          <w:sz w:val="22"/>
          <w:szCs w:val="22"/>
          <w:lang w:eastAsia="he-IL" w:bidi="he-IL"/>
        </w:rPr>
        <w:tab/>
        <w:t>del …………, rilasciata dalla …………..AG …………. (Compagnia inserita nell’elenco IVASS delle imprese di assicurazione, con sede legale in un altro Stato membro).</w:t>
      </w:r>
    </w:p>
    <w:p w14:paraId="233DC4F4" w14:textId="003E0FBC"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 xml:space="preserve">Le modalità tecniche e amministrative per l’esecuzione, le misurazioni, le garanzie </w:t>
      </w:r>
      <w:r w:rsidRPr="00F056D1">
        <w:rPr>
          <w:kern w:val="20"/>
          <w:sz w:val="22"/>
          <w:szCs w:val="22"/>
          <w:lang w:eastAsia="he-IL" w:bidi="he-IL"/>
        </w:rPr>
        <w:lastRenderedPageBreak/>
        <w:t xml:space="preserve">e quanto altro sono quelle specificate nei suddetti documenti, ovvero nel presente contratto. I suddetti documenti contrattuali, controfirmati dalla Stazione Appaltante e dall’Impresa, anche se non materialmente allegati, formano parte integrante e sostanziale del presente contratto. L’Impresa dichiara di ben conoscere i documenti di cui sopra. Resta in ogni caso inteso che, per quanto non espressamente regolato dai documenti di cui sopra, valgono le disposizioni vigenti in materia di Lavori Pubblici (D.lgs. </w:t>
      </w:r>
      <w:r w:rsidR="00D96D5A" w:rsidRPr="00F056D1">
        <w:rPr>
          <w:kern w:val="20"/>
          <w:sz w:val="22"/>
          <w:szCs w:val="22"/>
          <w:lang w:eastAsia="he-IL" w:bidi="he-IL"/>
        </w:rPr>
        <w:t>36</w:t>
      </w:r>
      <w:r w:rsidRPr="00F056D1">
        <w:rPr>
          <w:kern w:val="20"/>
          <w:sz w:val="22"/>
          <w:szCs w:val="22"/>
          <w:lang w:eastAsia="he-IL" w:bidi="he-IL"/>
        </w:rPr>
        <w:t>/20</w:t>
      </w:r>
      <w:r w:rsidR="00D96D5A" w:rsidRPr="00F056D1">
        <w:rPr>
          <w:kern w:val="20"/>
          <w:sz w:val="22"/>
          <w:szCs w:val="22"/>
          <w:lang w:eastAsia="he-IL" w:bidi="he-IL"/>
        </w:rPr>
        <w:t>23</w:t>
      </w:r>
      <w:r w:rsidRPr="00F056D1">
        <w:rPr>
          <w:kern w:val="20"/>
          <w:sz w:val="22"/>
          <w:szCs w:val="22"/>
          <w:lang w:eastAsia="he-IL" w:bidi="he-IL"/>
        </w:rPr>
        <w:t xml:space="preserve"> e </w:t>
      </w:r>
      <w:proofErr w:type="spellStart"/>
      <w:r w:rsidRPr="00F056D1">
        <w:rPr>
          <w:kern w:val="20"/>
          <w:sz w:val="22"/>
          <w:szCs w:val="22"/>
          <w:lang w:eastAsia="he-IL" w:bidi="he-IL"/>
        </w:rPr>
        <w:t>ss.mm.ii</w:t>
      </w:r>
      <w:proofErr w:type="spellEnd"/>
      <w:r w:rsidRPr="00F056D1">
        <w:rPr>
          <w:kern w:val="20"/>
          <w:sz w:val="22"/>
          <w:szCs w:val="22"/>
          <w:lang w:eastAsia="he-IL" w:bidi="he-IL"/>
        </w:rPr>
        <w:t xml:space="preserve">., D.P.R. 207/2010 per le parti </w:t>
      </w:r>
      <w:r w:rsidR="00D96D5A" w:rsidRPr="00F056D1">
        <w:rPr>
          <w:kern w:val="20"/>
          <w:sz w:val="22"/>
          <w:szCs w:val="22"/>
          <w:lang w:eastAsia="he-IL" w:bidi="he-IL"/>
        </w:rPr>
        <w:t>ancora in vigore</w:t>
      </w:r>
      <w:r w:rsidRPr="00F056D1">
        <w:rPr>
          <w:kern w:val="20"/>
          <w:sz w:val="22"/>
          <w:szCs w:val="22"/>
          <w:lang w:eastAsia="he-IL" w:bidi="he-IL"/>
        </w:rPr>
        <w:t xml:space="preserve">, D.lgs. 81/2008 e </w:t>
      </w:r>
      <w:proofErr w:type="spellStart"/>
      <w:r w:rsidRPr="00F056D1">
        <w:rPr>
          <w:kern w:val="20"/>
          <w:sz w:val="22"/>
          <w:szCs w:val="22"/>
          <w:lang w:eastAsia="he-IL" w:bidi="he-IL"/>
        </w:rPr>
        <w:t>ss.mm.ii</w:t>
      </w:r>
      <w:proofErr w:type="spellEnd"/>
      <w:r w:rsidRPr="00F056D1">
        <w:rPr>
          <w:kern w:val="20"/>
          <w:sz w:val="22"/>
          <w:szCs w:val="22"/>
          <w:lang w:eastAsia="he-IL" w:bidi="he-IL"/>
        </w:rPr>
        <w:t>., DL n. 74/2020 convertito in L. n. 120/2020).</w:t>
      </w:r>
    </w:p>
    <w:p w14:paraId="13B98D66"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Tutte le prescrizioni tecniche e la descrizione delle lavorazioni formanti oggetto dell’affidamento risultano nei documenti, parte integrante e sostanziale del presente contratto, di cui all’art. 2, che l’Impresa dichiara di ben conoscere ed accettare senza riserva alcuna.</w:t>
      </w:r>
    </w:p>
    <w:p w14:paraId="507243D7" w14:textId="77777777" w:rsidR="003F32BA" w:rsidRPr="00F056D1" w:rsidRDefault="003F32BA" w:rsidP="003F32BA">
      <w:pPr>
        <w:tabs>
          <w:tab w:val="center" w:pos="3685"/>
          <w:tab w:val="right" w:pos="7370"/>
          <w:tab w:val="left" w:pos="8025"/>
        </w:tabs>
        <w:spacing w:line="480" w:lineRule="exact"/>
        <w:jc w:val="center"/>
        <w:rPr>
          <w:b/>
          <w:kern w:val="20"/>
          <w:sz w:val="22"/>
          <w:szCs w:val="22"/>
          <w:lang w:eastAsia="he-IL" w:bidi="he-IL"/>
        </w:rPr>
      </w:pPr>
      <w:r w:rsidRPr="00F056D1">
        <w:rPr>
          <w:b/>
          <w:kern w:val="20"/>
          <w:sz w:val="22"/>
          <w:szCs w:val="22"/>
          <w:lang w:eastAsia="he-IL" w:bidi="he-IL"/>
        </w:rPr>
        <w:t>Art. 4 –Termini di esecuzione e penali e premio di accelerazione</w:t>
      </w:r>
    </w:p>
    <w:p w14:paraId="4AA17B60" w14:textId="6BEE5878"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 xml:space="preserve">L’Appaltatore deve dare ultimate tutte le opere appaltate, entro il termine di giorni </w:t>
      </w:r>
      <w:r w:rsidR="00AE56C8" w:rsidRPr="00F056D1">
        <w:rPr>
          <w:kern w:val="20"/>
          <w:sz w:val="22"/>
          <w:szCs w:val="22"/>
          <w:lang w:eastAsia="he-IL" w:bidi="he-IL"/>
        </w:rPr>
        <w:t>90</w:t>
      </w:r>
      <w:r w:rsidRPr="00F056D1">
        <w:rPr>
          <w:kern w:val="20"/>
          <w:sz w:val="22"/>
          <w:szCs w:val="22"/>
          <w:lang w:eastAsia="he-IL" w:bidi="he-IL"/>
        </w:rPr>
        <w:t xml:space="preserve"> (</w:t>
      </w:r>
      <w:r w:rsidR="00AE56C8" w:rsidRPr="00F056D1">
        <w:rPr>
          <w:kern w:val="20"/>
          <w:sz w:val="22"/>
          <w:szCs w:val="22"/>
          <w:lang w:eastAsia="he-IL" w:bidi="he-IL"/>
        </w:rPr>
        <w:t>novanta</w:t>
      </w:r>
      <w:r w:rsidRPr="00F056D1">
        <w:rPr>
          <w:kern w:val="20"/>
          <w:sz w:val="22"/>
          <w:szCs w:val="22"/>
          <w:lang w:eastAsia="he-IL" w:bidi="he-IL"/>
        </w:rPr>
        <w:t>) naturali e consecutivi dalla data del verbale di consegna. In caso di ritardo sarà applicata una penale giornaliera pari all’uno per mille dell’ammontare netto contrattuale.</w:t>
      </w:r>
    </w:p>
    <w:p w14:paraId="3006FDC6"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 xml:space="preserve">Ai sensi dell’art. 8 del DL n. 76/2020 e </w:t>
      </w:r>
      <w:proofErr w:type="spellStart"/>
      <w:r w:rsidRPr="00F056D1">
        <w:rPr>
          <w:kern w:val="20"/>
          <w:sz w:val="22"/>
          <w:szCs w:val="22"/>
          <w:lang w:eastAsia="he-IL" w:bidi="he-IL"/>
        </w:rPr>
        <w:t>ss.mm.ii</w:t>
      </w:r>
      <w:proofErr w:type="spellEnd"/>
      <w:r w:rsidRPr="00F056D1">
        <w:rPr>
          <w:kern w:val="20"/>
          <w:sz w:val="22"/>
          <w:szCs w:val="22"/>
          <w:lang w:eastAsia="he-IL" w:bidi="he-IL"/>
        </w:rPr>
        <w:t xml:space="preserve"> è sempre autorizzata la consegna dei lavori in via di urgenza di cui all’art. 32, comma 8, del decreto legislativo n. 50 del 2016, fermo restando quanto previsto dall’art. 80 del medesimo decreto legislativo.</w:t>
      </w:r>
    </w:p>
    <w:p w14:paraId="17425DFD"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La Stazione Appaltante si riserva la facoltà di procedere alla consegna dei lavori anche in più tempi successivi, con verbali parziali, senza che per questo l’Appaltatore possa sollevare eccezioni o trarre motivi per richiedere maggiori compensi o indennizzi.</w:t>
      </w:r>
    </w:p>
    <w:p w14:paraId="681C6A35" w14:textId="39A2E72C"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it-IT"/>
        </w:rPr>
        <w:lastRenderedPageBreak/>
        <w:t xml:space="preserve">Ai sensi dell’art. 50, comma 4 del DL 77/2021 e </w:t>
      </w:r>
      <w:proofErr w:type="spellStart"/>
      <w:r w:rsidRPr="00F056D1">
        <w:rPr>
          <w:kern w:val="20"/>
          <w:sz w:val="22"/>
          <w:szCs w:val="22"/>
          <w:lang w:eastAsia="he-IL" w:bidi="it-IT"/>
        </w:rPr>
        <w:t>ss.mm.ii</w:t>
      </w:r>
      <w:proofErr w:type="spellEnd"/>
      <w:r w:rsidRPr="00F056D1">
        <w:rPr>
          <w:kern w:val="20"/>
          <w:sz w:val="22"/>
          <w:szCs w:val="22"/>
          <w:lang w:eastAsia="he-IL" w:bidi="it-IT"/>
        </w:rPr>
        <w:t xml:space="preserve"> qualora l’ultimazione </w:t>
      </w:r>
      <w:proofErr w:type="spellStart"/>
      <w:r w:rsidRPr="00F056D1">
        <w:rPr>
          <w:kern w:val="20"/>
          <w:sz w:val="22"/>
          <w:szCs w:val="22"/>
          <w:lang w:eastAsia="he-IL" w:bidi="it-IT"/>
        </w:rPr>
        <w:t>deilavori</w:t>
      </w:r>
      <w:proofErr w:type="spellEnd"/>
      <w:r w:rsidRPr="00F056D1">
        <w:rPr>
          <w:kern w:val="20"/>
          <w:sz w:val="22"/>
          <w:szCs w:val="22"/>
          <w:lang w:eastAsia="he-IL" w:bidi="it-IT"/>
        </w:rPr>
        <w:t xml:space="preserve"> avvenga in anticipo rispetto al termine così determinato, è riconosciuto, a seguito dell’approvazione da parte della stazione appaltante del certificato di collaudo o di verifica di conformità, un premio di accelerazione per ogni giorno di anticipo determinato sulla base degli stessi criteri stabiliti per il calcolo della penale.</w:t>
      </w:r>
    </w:p>
    <w:p w14:paraId="25234F0B" w14:textId="77777777" w:rsidR="003F32BA" w:rsidRPr="00F056D1" w:rsidRDefault="003F32BA" w:rsidP="003F32BA">
      <w:pPr>
        <w:tabs>
          <w:tab w:val="center" w:pos="3685"/>
          <w:tab w:val="right" w:pos="7370"/>
          <w:tab w:val="left" w:pos="8025"/>
        </w:tabs>
        <w:spacing w:line="480" w:lineRule="exact"/>
        <w:jc w:val="center"/>
        <w:rPr>
          <w:b/>
          <w:bCs/>
          <w:kern w:val="20"/>
          <w:sz w:val="22"/>
          <w:szCs w:val="22"/>
          <w:lang w:eastAsia="he-IL" w:bidi="he-IL"/>
        </w:rPr>
      </w:pPr>
      <w:r w:rsidRPr="00F056D1">
        <w:rPr>
          <w:b/>
          <w:bCs/>
          <w:kern w:val="20"/>
          <w:sz w:val="22"/>
          <w:szCs w:val="22"/>
          <w:lang w:eastAsia="he-IL" w:bidi="he-IL"/>
        </w:rPr>
        <w:t>Art. 5 –</w:t>
      </w:r>
      <w:r w:rsidRPr="00F056D1">
        <w:rPr>
          <w:b/>
          <w:bCs/>
          <w:sz w:val="22"/>
          <w:szCs w:val="22"/>
        </w:rPr>
        <w:t xml:space="preserve"> </w:t>
      </w:r>
      <w:r w:rsidRPr="00F056D1">
        <w:rPr>
          <w:b/>
          <w:bCs/>
          <w:kern w:val="20"/>
          <w:sz w:val="22"/>
          <w:szCs w:val="22"/>
          <w:lang w:eastAsia="he-IL" w:bidi="he-IL"/>
        </w:rPr>
        <w:t>Adempimenti in materia di lavoro dipendente, previdenza e assistenza</w:t>
      </w:r>
    </w:p>
    <w:p w14:paraId="569C2007" w14:textId="77777777" w:rsidR="003F32BA" w:rsidRPr="00F056D1" w:rsidRDefault="003F32BA" w:rsidP="003F32BA">
      <w:pPr>
        <w:spacing w:line="480" w:lineRule="exact"/>
        <w:ind w:hanging="1"/>
        <w:rPr>
          <w:kern w:val="20"/>
          <w:sz w:val="22"/>
          <w:szCs w:val="22"/>
          <w:lang w:eastAsia="he-IL" w:bidi="he-IL"/>
        </w:rPr>
      </w:pPr>
      <w:r w:rsidRPr="00F056D1">
        <w:rPr>
          <w:kern w:val="20"/>
          <w:sz w:val="22"/>
          <w:szCs w:val="22"/>
          <w:lang w:eastAsia="he-IL" w:bidi="he-IL"/>
        </w:rPr>
        <w:t>Ai sensi dell'Art. 47 comma 3 del Decreto legge 31.05.2021, n. 77 l’ Appaltatore nel caso in cui  occupi un numero di dipendenti pari o superiore a quindici e non superiore a cinquanta entro sei mesi dalla conclusione del presente contratto è tenuto a consegnare alla stazione appaltante una relazione di genere sulla situazione del personale maschile e femminile in ognuna delle professioni e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relazione di cui al primo periodo è trasmessa alle rappresentanze sindacali aziendali e alla consigliera e al consigliere regionale di parità.</w:t>
      </w:r>
    </w:p>
    <w:p w14:paraId="3E858DE0" w14:textId="77777777" w:rsidR="003F32BA" w:rsidRPr="00F056D1" w:rsidRDefault="003F32BA" w:rsidP="00E15585">
      <w:pPr>
        <w:spacing w:line="480" w:lineRule="exact"/>
        <w:rPr>
          <w:kern w:val="20"/>
          <w:sz w:val="22"/>
          <w:szCs w:val="22"/>
          <w:lang w:eastAsia="he-IL" w:bidi="he-IL"/>
        </w:rPr>
      </w:pPr>
      <w:r w:rsidRPr="00F056D1">
        <w:rPr>
          <w:kern w:val="20"/>
          <w:sz w:val="22"/>
          <w:szCs w:val="22"/>
          <w:lang w:eastAsia="he-IL" w:bidi="he-IL"/>
        </w:rPr>
        <w:t>Ai sensi dell’art. 47 comma 3 bis  del decreto legge 31 maggio 2021 n. 77 convertito con modificazioni, dalla legge 29 luglio 2021 n. 108 l’appaltatore  che occupa un numero pari o superiore a 15 dipendenti è tenuto a consegnare alla stazione appaltante, entro sei mesi dalla conclusione del presente contratto, la certificazione di cui all’articolo 17 della legge 12 marzo 1999, n. 68, e una relazione relativa all’assolvimento degli obblighi di cui alla medesima legge e alle eventuali sanzioni e provvedimenti disposti a suo carico nel triennio antecedente la data di scadenza di presen</w:t>
      </w:r>
      <w:r w:rsidRPr="00F056D1">
        <w:rPr>
          <w:kern w:val="20"/>
          <w:sz w:val="22"/>
          <w:szCs w:val="22"/>
          <w:lang w:eastAsia="he-IL" w:bidi="he-IL"/>
        </w:rPr>
        <w:lastRenderedPageBreak/>
        <w:t>tazione dell’offerta. La relazione di cui al presente comma è trasmessa alle rappresentanze sindacali aziendali.</w:t>
      </w:r>
    </w:p>
    <w:p w14:paraId="24A0A258" w14:textId="77777777" w:rsidR="003F32BA" w:rsidRPr="00F056D1" w:rsidRDefault="003F32BA" w:rsidP="003F32BA">
      <w:pPr>
        <w:spacing w:line="480" w:lineRule="exact"/>
        <w:ind w:hanging="1"/>
        <w:rPr>
          <w:kern w:val="20"/>
          <w:sz w:val="22"/>
          <w:szCs w:val="22"/>
          <w:lang w:eastAsia="he-IL" w:bidi="it-IT"/>
        </w:rPr>
      </w:pPr>
      <w:r w:rsidRPr="00F056D1">
        <w:rPr>
          <w:kern w:val="20"/>
          <w:sz w:val="22"/>
          <w:szCs w:val="22"/>
          <w:lang w:eastAsia="he-IL" w:bidi="he-IL"/>
        </w:rPr>
        <w:t xml:space="preserve">La violazione degli obblighi di cui all’Art. 47 comma 3 e 3 bis determina l’applicazione di </w:t>
      </w:r>
      <w:r w:rsidRPr="00F056D1">
        <w:rPr>
          <w:kern w:val="20"/>
          <w:sz w:val="22"/>
          <w:szCs w:val="22"/>
          <w:lang w:eastAsia="he-IL" w:bidi="it-IT"/>
        </w:rPr>
        <w:t xml:space="preserve"> penale pari al </w:t>
      </w:r>
      <w:proofErr w:type="spellStart"/>
      <w:r w:rsidRPr="00F056D1">
        <w:rPr>
          <w:kern w:val="20"/>
          <w:sz w:val="22"/>
          <w:szCs w:val="22"/>
          <w:lang w:eastAsia="he-IL" w:bidi="it-IT"/>
        </w:rPr>
        <w:t>un</w:t>
      </w:r>
      <w:proofErr w:type="spellEnd"/>
      <w:r w:rsidRPr="00F056D1">
        <w:rPr>
          <w:kern w:val="20"/>
          <w:sz w:val="22"/>
          <w:szCs w:val="22"/>
          <w:lang w:eastAsia="he-IL" w:bidi="it-IT"/>
        </w:rPr>
        <w:t xml:space="preserve"> per mille dell’importo contrattuale netto, corrispondente a Euro ......…...... per ogni giorno naturale consecutivo di ritardo rispetto agli adempimenti degli obblighi di cui al comma 3 ed al comma 3 bis dell’art. 47 del DL 77/2021,  vale a dire per : mancata o ritardata trasmissione della relazione di genere sulla situazione del personale maschile e femminile in ognuna delle professioni e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 comma 3) o per mancata o ritardata trasmissione della certificazione di cui all’articolo 17 della legge 12 marzo 1999, n. 68 e della relazione relativa all’assolvimento degli obblighi di cui alla medesima legge e delle eventuali sanzioni e provvedimenti disposti a suo carico nel triennio antecedente la data di scadenza di presentazione dell’offerta.</w:t>
      </w:r>
    </w:p>
    <w:p w14:paraId="4180C6E3" w14:textId="77777777" w:rsidR="003F32BA" w:rsidRPr="00F056D1" w:rsidRDefault="003F32BA" w:rsidP="003F32BA">
      <w:pPr>
        <w:spacing w:line="480" w:lineRule="exact"/>
        <w:ind w:hanging="1"/>
        <w:rPr>
          <w:kern w:val="20"/>
          <w:sz w:val="22"/>
          <w:szCs w:val="22"/>
          <w:lang w:eastAsia="he-IL" w:bidi="he-IL"/>
        </w:rPr>
      </w:pPr>
      <w:r w:rsidRPr="00F056D1">
        <w:rPr>
          <w:kern w:val="20"/>
          <w:sz w:val="22"/>
          <w:szCs w:val="22"/>
          <w:lang w:eastAsia="he-IL" w:bidi="he-IL"/>
        </w:rPr>
        <w:t xml:space="preserve">La contabilizzazione e la detrazione della penale di cui al punto precedente avviene contestualmente al costatato inadempimento degli obblighi di cui al comma 3 ed al comma 3 bis dell’art. 47 del DL 77/2021. </w:t>
      </w:r>
    </w:p>
    <w:p w14:paraId="045ABFCB" w14:textId="67EE4043" w:rsidR="003F32BA" w:rsidRPr="00F056D1" w:rsidRDefault="003F32BA" w:rsidP="003F32BA">
      <w:pPr>
        <w:spacing w:line="480" w:lineRule="exact"/>
        <w:ind w:hanging="1"/>
        <w:rPr>
          <w:kern w:val="20"/>
          <w:sz w:val="22"/>
          <w:szCs w:val="22"/>
          <w:lang w:eastAsia="he-IL" w:bidi="he-IL"/>
        </w:rPr>
      </w:pPr>
      <w:r w:rsidRPr="00F056D1">
        <w:rPr>
          <w:kern w:val="20"/>
          <w:sz w:val="22"/>
          <w:szCs w:val="22"/>
          <w:lang w:eastAsia="he-IL" w:bidi="he-IL"/>
        </w:rPr>
        <w:t>La violazione degli obblighi di cui all’Art. 47 comma 3 determina inoltre l’impossibilità per l’operatore economico di partecipare, in forma singola ovvero in raggruppamento temporaneo, per un periodo di dodici mesi, ad ulteriori procedure di affidamento afferenti agli investimenti pubblici finanziati, in tutto o in parte, con le risorse del PNRR;</w:t>
      </w:r>
    </w:p>
    <w:p w14:paraId="287C939B" w14:textId="77777777" w:rsidR="003F32BA" w:rsidRPr="00F056D1" w:rsidRDefault="003F32BA" w:rsidP="003F32BA">
      <w:pPr>
        <w:spacing w:line="480" w:lineRule="exact"/>
        <w:ind w:hanging="1"/>
        <w:rPr>
          <w:kern w:val="20"/>
          <w:sz w:val="22"/>
          <w:szCs w:val="22"/>
          <w:lang w:eastAsia="he-IL" w:bidi="he-IL"/>
        </w:rPr>
      </w:pPr>
      <w:r w:rsidRPr="00F056D1">
        <w:rPr>
          <w:kern w:val="20"/>
          <w:sz w:val="22"/>
          <w:szCs w:val="22"/>
          <w:lang w:eastAsia="he-IL" w:bidi="he-IL"/>
        </w:rPr>
        <w:t xml:space="preserve">In caso di inadempimento dell’obbligo di assunzione, accettato ai sensi dell’art. 47 </w:t>
      </w:r>
      <w:r w:rsidRPr="00F056D1">
        <w:rPr>
          <w:kern w:val="20"/>
          <w:sz w:val="22"/>
          <w:szCs w:val="22"/>
          <w:lang w:eastAsia="he-IL" w:bidi="he-IL"/>
        </w:rPr>
        <w:lastRenderedPageBreak/>
        <w:t xml:space="preserve">comma 4 del </w:t>
      </w:r>
      <w:proofErr w:type="spellStart"/>
      <w:r w:rsidRPr="00F056D1">
        <w:rPr>
          <w:kern w:val="20"/>
          <w:sz w:val="22"/>
          <w:szCs w:val="22"/>
          <w:lang w:eastAsia="he-IL" w:bidi="he-IL"/>
        </w:rPr>
        <w:t>d.l.</w:t>
      </w:r>
      <w:proofErr w:type="spellEnd"/>
      <w:r w:rsidRPr="00F056D1">
        <w:rPr>
          <w:kern w:val="20"/>
          <w:sz w:val="22"/>
          <w:szCs w:val="22"/>
          <w:lang w:eastAsia="he-IL" w:bidi="he-IL"/>
        </w:rPr>
        <w:t xml:space="preserve"> 77/2021, si applica una penale quantificata in misura commisurata alla gravità della violazione e proporzionale rispetto all’importo del contratto o alle prestazioni del contratto, nel rispetto dell’importo complessivo massimo previsto per le penali pari al 20% dell’importo contrattuale.</w:t>
      </w:r>
    </w:p>
    <w:p w14:paraId="4E377860" w14:textId="43393122" w:rsidR="003F32BA" w:rsidRPr="00F056D1" w:rsidRDefault="003F32BA" w:rsidP="003F32BA">
      <w:pPr>
        <w:pStyle w:val="Rientrocorpodeltesto2"/>
        <w:spacing w:after="0" w:line="480" w:lineRule="exact"/>
        <w:ind w:left="0"/>
        <w:rPr>
          <w:kern w:val="20"/>
          <w:sz w:val="22"/>
          <w:szCs w:val="22"/>
          <w:lang w:eastAsia="he-IL" w:bidi="he-IL"/>
        </w:rPr>
      </w:pPr>
      <w:r w:rsidRPr="00F056D1">
        <w:rPr>
          <w:kern w:val="20"/>
          <w:sz w:val="22"/>
          <w:szCs w:val="22"/>
          <w:lang w:eastAsia="he-IL" w:bidi="he-IL"/>
        </w:rPr>
        <w:t xml:space="preserve">L’Appaltatore è obbligato a rispettare tutte le norme in materia previdenziale, inclusa la Cassa </w:t>
      </w:r>
      <w:r w:rsidR="00E15585" w:rsidRPr="00F056D1">
        <w:rPr>
          <w:kern w:val="20"/>
          <w:sz w:val="22"/>
          <w:szCs w:val="22"/>
          <w:lang w:eastAsia="he-IL" w:bidi="he-IL"/>
        </w:rPr>
        <w:t>Edile ove</w:t>
      </w:r>
      <w:r w:rsidRPr="00F056D1">
        <w:rPr>
          <w:kern w:val="20"/>
          <w:sz w:val="22"/>
          <w:szCs w:val="22"/>
          <w:lang w:eastAsia="he-IL" w:bidi="he-IL"/>
        </w:rPr>
        <w:t xml:space="preserve"> richiesta, assicurativa, contributiva, assistenziale, sanitaria, di solidarietà paritetica, previste per i dipendenti dalla vigente normativa, con particolare riguardo a quanto previsto dall'articolo </w:t>
      </w:r>
      <w:r w:rsidR="00D96D5A" w:rsidRPr="00F056D1">
        <w:rPr>
          <w:kern w:val="20"/>
          <w:sz w:val="22"/>
          <w:szCs w:val="22"/>
          <w:lang w:eastAsia="he-IL" w:bidi="he-IL"/>
        </w:rPr>
        <w:t>….</w:t>
      </w:r>
      <w:r w:rsidRPr="00F056D1">
        <w:rPr>
          <w:kern w:val="20"/>
          <w:sz w:val="22"/>
          <w:szCs w:val="22"/>
          <w:lang w:eastAsia="he-IL" w:bidi="he-IL"/>
        </w:rPr>
        <w:t xml:space="preserve"> comma </w:t>
      </w:r>
      <w:r w:rsidR="00D96D5A" w:rsidRPr="00F056D1">
        <w:rPr>
          <w:kern w:val="20"/>
          <w:sz w:val="22"/>
          <w:szCs w:val="22"/>
          <w:lang w:eastAsia="he-IL" w:bidi="he-IL"/>
        </w:rPr>
        <w:t>….</w:t>
      </w:r>
      <w:r w:rsidRPr="00F056D1">
        <w:rPr>
          <w:kern w:val="20"/>
          <w:sz w:val="22"/>
          <w:szCs w:val="22"/>
          <w:lang w:eastAsia="he-IL" w:bidi="he-IL"/>
        </w:rPr>
        <w:t xml:space="preserve"> del </w:t>
      </w:r>
      <w:proofErr w:type="spellStart"/>
      <w:r w:rsidRPr="00F056D1">
        <w:rPr>
          <w:kern w:val="20"/>
          <w:sz w:val="22"/>
          <w:szCs w:val="22"/>
          <w:lang w:eastAsia="he-IL" w:bidi="he-IL"/>
        </w:rPr>
        <w:t>D.Lgs.</w:t>
      </w:r>
      <w:proofErr w:type="spellEnd"/>
      <w:r w:rsidRPr="00F056D1">
        <w:rPr>
          <w:kern w:val="20"/>
          <w:sz w:val="22"/>
          <w:szCs w:val="22"/>
          <w:lang w:eastAsia="he-IL" w:bidi="he-IL"/>
        </w:rPr>
        <w:t xml:space="preserve"> </w:t>
      </w:r>
      <w:r w:rsidR="00D96D5A" w:rsidRPr="00F056D1">
        <w:rPr>
          <w:kern w:val="20"/>
          <w:sz w:val="22"/>
          <w:szCs w:val="22"/>
          <w:lang w:eastAsia="he-IL" w:bidi="he-IL"/>
        </w:rPr>
        <w:t>36/2023</w:t>
      </w:r>
      <w:r w:rsidRPr="00F056D1">
        <w:rPr>
          <w:kern w:val="20"/>
          <w:sz w:val="22"/>
          <w:szCs w:val="22"/>
          <w:lang w:eastAsia="he-IL" w:bidi="he-IL"/>
        </w:rPr>
        <w:t xml:space="preserve">. Per le inadempienze derivanti dall’inosservanza di norme e prescrizioni di cui al presente articolo l’Amministrazione ha il diritto, ai sensi dell’art. </w:t>
      </w:r>
      <w:r w:rsidR="00D96D5A" w:rsidRPr="00F056D1">
        <w:rPr>
          <w:kern w:val="20"/>
          <w:sz w:val="22"/>
          <w:szCs w:val="22"/>
          <w:lang w:eastAsia="he-IL" w:bidi="he-IL"/>
        </w:rPr>
        <w:t>…</w:t>
      </w:r>
      <w:r w:rsidRPr="00F056D1">
        <w:rPr>
          <w:kern w:val="20"/>
          <w:sz w:val="22"/>
          <w:szCs w:val="22"/>
          <w:lang w:eastAsia="he-IL" w:bidi="he-IL"/>
        </w:rPr>
        <w:t xml:space="preserve"> comma 2</w:t>
      </w:r>
      <w:r w:rsidR="00D96D5A" w:rsidRPr="00F056D1">
        <w:rPr>
          <w:kern w:val="20"/>
          <w:sz w:val="22"/>
          <w:szCs w:val="22"/>
          <w:lang w:eastAsia="he-IL" w:bidi="he-IL"/>
        </w:rPr>
        <w:t>…</w:t>
      </w:r>
      <w:r w:rsidRPr="00F056D1">
        <w:rPr>
          <w:kern w:val="20"/>
          <w:sz w:val="22"/>
          <w:szCs w:val="22"/>
          <w:lang w:eastAsia="he-IL" w:bidi="he-IL"/>
        </w:rPr>
        <w:t xml:space="preserve"> del </w:t>
      </w:r>
      <w:proofErr w:type="spellStart"/>
      <w:r w:rsidRPr="00F056D1">
        <w:rPr>
          <w:kern w:val="20"/>
          <w:sz w:val="22"/>
          <w:szCs w:val="22"/>
          <w:lang w:eastAsia="he-IL" w:bidi="he-IL"/>
        </w:rPr>
        <w:t>D.Lgs.</w:t>
      </w:r>
      <w:proofErr w:type="spellEnd"/>
      <w:r w:rsidRPr="00F056D1">
        <w:rPr>
          <w:kern w:val="20"/>
          <w:sz w:val="22"/>
          <w:szCs w:val="22"/>
          <w:lang w:eastAsia="he-IL" w:bidi="he-IL"/>
        </w:rPr>
        <w:t xml:space="preserve"> </w:t>
      </w:r>
      <w:r w:rsidR="00D96D5A" w:rsidRPr="00F056D1">
        <w:rPr>
          <w:kern w:val="20"/>
          <w:sz w:val="22"/>
          <w:szCs w:val="22"/>
          <w:lang w:eastAsia="he-IL" w:bidi="he-IL"/>
        </w:rPr>
        <w:t>36/2023</w:t>
      </w:r>
      <w:r w:rsidRPr="00F056D1">
        <w:rPr>
          <w:kern w:val="20"/>
          <w:sz w:val="22"/>
          <w:szCs w:val="22"/>
          <w:lang w:eastAsia="he-IL" w:bidi="he-IL"/>
        </w:rPr>
        <w:t xml:space="preserve">, di incamerare la garanzia definitiva per provvedere al pagamento di quanto dovuto dall’Appaltatore. In caso di ritardo nel pagamento delle retribuzioni dovute al personale dipendente dell'Appaltatore o del subappaltatore o dei soggetti titolari di subappalti, nonché in caso di inadempienza contributiva risultante dal documento unico di regolarità contributiva, si applicano le disposizioni di cui all'articolo 30 commi </w:t>
      </w:r>
      <w:r w:rsidR="00D96D5A" w:rsidRPr="00F056D1">
        <w:rPr>
          <w:kern w:val="20"/>
          <w:sz w:val="22"/>
          <w:szCs w:val="22"/>
          <w:lang w:eastAsia="he-IL" w:bidi="he-IL"/>
        </w:rPr>
        <w:t>…</w:t>
      </w:r>
      <w:r w:rsidRPr="00F056D1">
        <w:rPr>
          <w:kern w:val="20"/>
          <w:sz w:val="22"/>
          <w:szCs w:val="22"/>
          <w:lang w:eastAsia="he-IL" w:bidi="he-IL"/>
        </w:rPr>
        <w:t xml:space="preserve"> e </w:t>
      </w:r>
      <w:r w:rsidR="00D96D5A" w:rsidRPr="00F056D1">
        <w:rPr>
          <w:kern w:val="20"/>
          <w:sz w:val="22"/>
          <w:szCs w:val="22"/>
          <w:lang w:eastAsia="he-IL" w:bidi="he-IL"/>
        </w:rPr>
        <w:t>…</w:t>
      </w:r>
      <w:r w:rsidRPr="00F056D1">
        <w:rPr>
          <w:kern w:val="20"/>
          <w:sz w:val="22"/>
          <w:szCs w:val="22"/>
          <w:lang w:eastAsia="he-IL" w:bidi="he-IL"/>
        </w:rPr>
        <w:t xml:space="preserve"> del </w:t>
      </w:r>
      <w:proofErr w:type="spellStart"/>
      <w:r w:rsidRPr="00F056D1">
        <w:rPr>
          <w:kern w:val="20"/>
          <w:sz w:val="22"/>
          <w:szCs w:val="22"/>
          <w:lang w:eastAsia="he-IL" w:bidi="he-IL"/>
        </w:rPr>
        <w:t>D.Lgs</w:t>
      </w:r>
      <w:proofErr w:type="spellEnd"/>
      <w:r w:rsidR="00D96D5A" w:rsidRPr="00F056D1">
        <w:rPr>
          <w:kern w:val="20"/>
          <w:sz w:val="22"/>
          <w:szCs w:val="22"/>
          <w:lang w:eastAsia="he-IL" w:bidi="he-IL"/>
        </w:rPr>
        <w:t>….</w:t>
      </w:r>
      <w:r w:rsidRPr="00F056D1">
        <w:rPr>
          <w:kern w:val="20"/>
          <w:sz w:val="22"/>
          <w:szCs w:val="22"/>
          <w:lang w:eastAsia="he-IL" w:bidi="he-IL"/>
        </w:rPr>
        <w:t>.</w:t>
      </w:r>
    </w:p>
    <w:p w14:paraId="4111D743" w14:textId="77777777" w:rsidR="003F32BA" w:rsidRPr="00F056D1" w:rsidRDefault="003F32BA" w:rsidP="003F32BA">
      <w:pPr>
        <w:pStyle w:val="Rientrocorpodeltesto2"/>
        <w:spacing w:after="0" w:line="480" w:lineRule="exact"/>
        <w:ind w:left="0"/>
        <w:rPr>
          <w:kern w:val="20"/>
          <w:sz w:val="22"/>
          <w:szCs w:val="22"/>
          <w:lang w:eastAsia="he-IL" w:bidi="he-IL"/>
        </w:rPr>
      </w:pPr>
      <w:r w:rsidRPr="00F056D1">
        <w:rPr>
          <w:kern w:val="20"/>
          <w:sz w:val="22"/>
          <w:szCs w:val="22"/>
          <w:lang w:eastAsia="he-IL" w:bidi="he-IL"/>
        </w:rPr>
        <w:t xml:space="preserve">Le violazioni, debitamente accertate, da parte delle imprese appaltatrici e subappaltatrici nei confronti degli adempimenti di cui al presente articolo, tali da costituire un pericolo grave e immediato per la salute e l’incolumità dei lavoratori ovvero agli obblighi imposti dall’art.47 del D.L. 77/2021 convertito nella legge 108/2021,   potranno   essere   considerate dall’Amministrazione grave inadempimento alle obbligazioni contrattuali e potranno dar luogo anche alla risoluzione contrattuale, ai sensi dell’art.108 del </w:t>
      </w:r>
      <w:proofErr w:type="spellStart"/>
      <w:r w:rsidRPr="00F056D1">
        <w:rPr>
          <w:kern w:val="20"/>
          <w:sz w:val="22"/>
          <w:szCs w:val="22"/>
          <w:lang w:eastAsia="he-IL" w:bidi="he-IL"/>
        </w:rPr>
        <w:t>D.Lgs.</w:t>
      </w:r>
      <w:proofErr w:type="spellEnd"/>
      <w:r w:rsidRPr="00F056D1">
        <w:rPr>
          <w:kern w:val="20"/>
          <w:sz w:val="22"/>
          <w:szCs w:val="22"/>
          <w:lang w:eastAsia="he-IL" w:bidi="he-IL"/>
        </w:rPr>
        <w:t xml:space="preserve"> 50/2016. Le disposizioni del presente articolo si applicano, per il tramite dell’Impresa appaltatrice, anche alle imprese subappaltatrici.</w:t>
      </w:r>
    </w:p>
    <w:p w14:paraId="647BFDC1" w14:textId="77777777" w:rsidR="003F32BA" w:rsidRPr="00F056D1" w:rsidRDefault="003F32BA" w:rsidP="003F32BA">
      <w:pPr>
        <w:pStyle w:val="Rientrocorpodeltesto2"/>
        <w:spacing w:after="0" w:line="480" w:lineRule="exact"/>
        <w:ind w:left="0"/>
        <w:jc w:val="center"/>
        <w:rPr>
          <w:b/>
          <w:bCs/>
          <w:kern w:val="20"/>
          <w:sz w:val="22"/>
          <w:szCs w:val="22"/>
          <w:lang w:eastAsia="he-IL" w:bidi="he-IL"/>
        </w:rPr>
      </w:pPr>
      <w:r w:rsidRPr="00F056D1">
        <w:rPr>
          <w:b/>
          <w:bCs/>
          <w:kern w:val="20"/>
          <w:sz w:val="22"/>
          <w:szCs w:val="22"/>
          <w:lang w:eastAsia="he-IL" w:bidi="he-IL"/>
        </w:rPr>
        <w:t>Art. 6 – Pagamenti</w:t>
      </w:r>
    </w:p>
    <w:p w14:paraId="03C2BBD8" w14:textId="30078EE8"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lastRenderedPageBreak/>
        <w:t>In merito ai servizi di progettazione, all'Appaltatore, verranno corrisposti i pagamenti al maturare dell’approvazione e della validazione del progetto definitivo-esecutivo al netto del ribasso d'asta. Per i lavori, all'Appaltatore, verranno corrisposti i pagamenti in acconto al maturare di stati di avanzamento dei lavori al netto del ribasso d'asta e delle prescritte riten</w:t>
      </w:r>
      <w:r w:rsidR="00D449C2" w:rsidRPr="00F056D1">
        <w:rPr>
          <w:kern w:val="20"/>
          <w:sz w:val="22"/>
          <w:szCs w:val="22"/>
          <w:lang w:eastAsia="he-IL" w:bidi="he-IL"/>
        </w:rPr>
        <w:t xml:space="preserve">ute, di importo pari a circa € </w:t>
      </w:r>
      <w:r w:rsidR="00D96D5A" w:rsidRPr="00F056D1">
        <w:rPr>
          <w:kern w:val="20"/>
          <w:sz w:val="22"/>
          <w:szCs w:val="22"/>
          <w:lang w:eastAsia="he-IL" w:bidi="he-IL"/>
        </w:rPr>
        <w:t>……..</w:t>
      </w:r>
      <w:r w:rsidRPr="00F056D1">
        <w:rPr>
          <w:kern w:val="20"/>
          <w:sz w:val="22"/>
          <w:szCs w:val="22"/>
          <w:lang w:eastAsia="he-IL" w:bidi="he-IL"/>
        </w:rPr>
        <w:t xml:space="preserve"> dell'importo contrattuale . Il pagamento dell'ultima rata di acconto, qualunque sia l'ammontare, verrà effettuato dopo l'ultimazione dei lavori e la redazione del conto finale. Ai sensi dell’art. 207, comma 1, della Legge n. 77 del 17.7.2020, come modificato dapprima dall’art. 13, comma 1, della Legge n. 21 del 26.2.2021 e poi dall’art. 3, comma 4, del Decreto Legge n. 228 del 30.12.2021 è inoltre prevista la corresponsione in favore dell’appaltatore di un’anticipazione pari al 30 per cento dell’importo contrattuale. L'erogazione dell'anticipazione è subordinata alla costituzione di garanzia fideiussoria bancaria o assicurativa di importo pari all'anticipazione </w:t>
      </w:r>
      <w:bookmarkStart w:id="1" w:name="_Hlk112236085"/>
      <w:r w:rsidRPr="00F056D1">
        <w:rPr>
          <w:kern w:val="20"/>
          <w:sz w:val="22"/>
          <w:szCs w:val="22"/>
          <w:lang w:eastAsia="he-IL" w:bidi="he-IL"/>
        </w:rPr>
        <w:t>maggiorato del tasso di interesse legale applicato al periodo necessario al recupero dell'anticipazione stessa secondo il cronoprogramma dei lavori</w:t>
      </w:r>
      <w:bookmarkEnd w:id="1"/>
      <w:r w:rsidRPr="00F056D1">
        <w:rPr>
          <w:kern w:val="20"/>
          <w:sz w:val="22"/>
          <w:szCs w:val="22"/>
          <w:lang w:eastAsia="he-IL" w:bidi="he-IL"/>
        </w:rPr>
        <w:t>. L'Impresa, nel suo esclusivo interesse, si obbliga a comunicare tempestivamente alla Stazione Appaltante la cessazione o la decadenza dell'incarico delle persone indicate all’art. 10 del presente contratto, per qualsiasi causa intervenuta e anche se ciò sia stato pubblicato nei modi di legge, esonerando l'Amministrazione da ogni responsabilità per pagamenti a persone non più autorizzate a riscuotere.</w:t>
      </w:r>
    </w:p>
    <w:p w14:paraId="60AD0211"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Trovano, altresì, applicazione tutte le disposizioni di cui ai commi da 1-bis a 1-septies dell’art. 113-bis del Codice de Contratti, così introdotti dall’art. 10, comma 1, lett. e) della 23 dicembre 2021, n. 238.</w:t>
      </w:r>
    </w:p>
    <w:p w14:paraId="683533A5" w14:textId="77777777" w:rsidR="003F32BA" w:rsidRPr="00F056D1" w:rsidRDefault="003F32BA" w:rsidP="003F32BA">
      <w:pPr>
        <w:tabs>
          <w:tab w:val="center" w:pos="3685"/>
          <w:tab w:val="right" w:pos="7370"/>
          <w:tab w:val="left" w:pos="8025"/>
        </w:tabs>
        <w:spacing w:line="480" w:lineRule="exact"/>
        <w:jc w:val="center"/>
        <w:rPr>
          <w:b/>
          <w:bCs/>
          <w:kern w:val="20"/>
          <w:sz w:val="22"/>
          <w:szCs w:val="22"/>
          <w:lang w:eastAsia="he-IL" w:bidi="he-IL"/>
        </w:rPr>
      </w:pPr>
      <w:bookmarkStart w:id="2" w:name="_Toc103869134"/>
      <w:r w:rsidRPr="00F056D1">
        <w:rPr>
          <w:b/>
          <w:bCs/>
          <w:kern w:val="20"/>
          <w:sz w:val="22"/>
          <w:szCs w:val="22"/>
          <w:lang w:eastAsia="he-IL" w:bidi="he-IL"/>
        </w:rPr>
        <w:t>Art. 7 Principio del DNSH</w:t>
      </w:r>
      <w:bookmarkEnd w:id="2"/>
    </w:p>
    <w:p w14:paraId="5C0B293D"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 xml:space="preserve">L’Appaltatore assume gli obblighi specifici relativi al PNRR e al PNC relativamente </w:t>
      </w:r>
      <w:r w:rsidRPr="00F056D1">
        <w:rPr>
          <w:kern w:val="20"/>
          <w:sz w:val="22"/>
          <w:szCs w:val="22"/>
          <w:lang w:eastAsia="he-IL" w:bidi="he-IL"/>
        </w:rPr>
        <w:lastRenderedPageBreak/>
        <w:t xml:space="preserve">al “non arrecare un danno significativo agli obiettivi ambientali” c.d. “Do No </w:t>
      </w:r>
      <w:proofErr w:type="spellStart"/>
      <w:r w:rsidRPr="00F056D1">
        <w:rPr>
          <w:kern w:val="20"/>
          <w:sz w:val="22"/>
          <w:szCs w:val="22"/>
          <w:lang w:eastAsia="he-IL" w:bidi="he-IL"/>
        </w:rPr>
        <w:t>Significant</w:t>
      </w:r>
      <w:proofErr w:type="spellEnd"/>
      <w:r w:rsidRPr="00F056D1">
        <w:rPr>
          <w:kern w:val="20"/>
          <w:sz w:val="22"/>
          <w:szCs w:val="22"/>
          <w:lang w:eastAsia="he-IL" w:bidi="he-IL"/>
        </w:rPr>
        <w:t xml:space="preserve"> Harm” (DNSH) ai sensi dell’art. 17 del Regolamento UE 2020 /852 del Parlamento Europeo e del Consiglio del 18 giugno 2020 di cui alla/e check-list allegata/e al presente Contratto e redatta dall'appaltatore. Il RUP verificherà nel corso dell’esecuzione del contratto il rispetto degli obblighi attestati nella/e predetta/e check-list.</w:t>
      </w:r>
    </w:p>
    <w:p w14:paraId="333A035F" w14:textId="27DF0BE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 xml:space="preserve">L’Appaltatore assume, inoltre, gli obblighi specifici relativi al PNRR e al PNC, ove applicabili agli obiettivi trasversali, quali, tra l’altro, il principio del contributo all’obiettivo climatico e digitale, (c.d. Tagging), </w:t>
      </w:r>
      <w:r w:rsidR="00E15585" w:rsidRPr="00F056D1">
        <w:rPr>
          <w:kern w:val="20"/>
          <w:sz w:val="22"/>
          <w:szCs w:val="22"/>
          <w:lang w:eastAsia="he-IL" w:bidi="he-IL"/>
        </w:rPr>
        <w:t>della parità</w:t>
      </w:r>
      <w:r w:rsidRPr="00F056D1">
        <w:rPr>
          <w:kern w:val="20"/>
          <w:sz w:val="22"/>
          <w:szCs w:val="22"/>
          <w:lang w:eastAsia="he-IL" w:bidi="he-IL"/>
        </w:rPr>
        <w:t xml:space="preserve"> di genere (Gender Equality), della protezione e valorizzazione dei giovani e del superamento dei divari territoriali nel rispetto delle specifiche norme in materia. </w:t>
      </w:r>
    </w:p>
    <w:p w14:paraId="53A010CD" w14:textId="77777777" w:rsidR="003F32BA" w:rsidRPr="00F056D1" w:rsidRDefault="003F32BA" w:rsidP="003F32BA">
      <w:pPr>
        <w:tabs>
          <w:tab w:val="center" w:pos="3685"/>
          <w:tab w:val="right" w:pos="7370"/>
          <w:tab w:val="left" w:pos="8025"/>
        </w:tabs>
        <w:spacing w:line="480" w:lineRule="exact"/>
        <w:jc w:val="center"/>
        <w:rPr>
          <w:b/>
          <w:bCs/>
          <w:kern w:val="20"/>
          <w:sz w:val="22"/>
          <w:szCs w:val="22"/>
          <w:lang w:eastAsia="he-IL" w:bidi="he-IL"/>
        </w:rPr>
      </w:pPr>
      <w:r w:rsidRPr="00F056D1">
        <w:rPr>
          <w:b/>
          <w:bCs/>
          <w:kern w:val="20"/>
          <w:sz w:val="22"/>
          <w:szCs w:val="22"/>
          <w:lang w:eastAsia="he-IL" w:bidi="he-IL"/>
        </w:rPr>
        <w:t>Art. 8 – Conto finale e certificato di collaudo</w:t>
      </w:r>
    </w:p>
    <w:p w14:paraId="3EB178A4" w14:textId="38C10904"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 xml:space="preserve">Il conto finale dei lavori e il certificato di collaudo saranno redatti in conformità a quanto stabilito dal </w:t>
      </w:r>
      <w:r w:rsidR="00D96D5A" w:rsidRPr="00F056D1">
        <w:rPr>
          <w:kern w:val="20"/>
          <w:sz w:val="22"/>
          <w:szCs w:val="22"/>
          <w:lang w:eastAsia="he-IL" w:bidi="he-IL"/>
        </w:rPr>
        <w:t xml:space="preserve">dall’Art. 114 e allegato II.14 al </w:t>
      </w:r>
      <w:proofErr w:type="spellStart"/>
      <w:r w:rsidR="00D96D5A" w:rsidRPr="00F056D1">
        <w:rPr>
          <w:kern w:val="20"/>
          <w:sz w:val="22"/>
          <w:szCs w:val="22"/>
          <w:lang w:eastAsia="he-IL" w:bidi="he-IL"/>
        </w:rPr>
        <w:t>D.Lgs.</w:t>
      </w:r>
      <w:proofErr w:type="spellEnd"/>
      <w:r w:rsidR="00D96D5A" w:rsidRPr="00F056D1">
        <w:rPr>
          <w:kern w:val="20"/>
          <w:sz w:val="22"/>
          <w:szCs w:val="22"/>
          <w:lang w:eastAsia="he-IL" w:bidi="he-IL"/>
        </w:rPr>
        <w:t xml:space="preserve"> n. 36/2023.</w:t>
      </w:r>
    </w:p>
    <w:p w14:paraId="396E0232" w14:textId="27DB0968"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 xml:space="preserve">Si procederà all’emissione del titolo di spesa per la liquidazione della rata di saldo successivamente all'approvazione degli atti di contabilità finale e del certificato di collaudo da parte della Stazione Appaltante, ove nulla osti nei riguardi di eventuali atti impeditivi, previa costituzione di una cauzione o garanzia fidejussoria bancaria o assicurativa da parte dell’appaltatore ai sensi dell’articolo </w:t>
      </w:r>
      <w:r w:rsidR="00D96D5A" w:rsidRPr="00F056D1">
        <w:rPr>
          <w:kern w:val="20"/>
          <w:sz w:val="22"/>
          <w:szCs w:val="22"/>
          <w:lang w:eastAsia="he-IL" w:bidi="he-IL"/>
        </w:rPr>
        <w:t>….</w:t>
      </w:r>
      <w:r w:rsidRPr="00F056D1">
        <w:rPr>
          <w:kern w:val="20"/>
          <w:sz w:val="22"/>
          <w:szCs w:val="22"/>
          <w:lang w:eastAsia="he-IL" w:bidi="he-IL"/>
        </w:rPr>
        <w:t xml:space="preserve"> co. </w:t>
      </w:r>
      <w:r w:rsidR="00D96D5A" w:rsidRPr="00F056D1">
        <w:rPr>
          <w:kern w:val="20"/>
          <w:sz w:val="22"/>
          <w:szCs w:val="22"/>
          <w:lang w:eastAsia="he-IL" w:bidi="he-IL"/>
        </w:rPr>
        <w:t>…….</w:t>
      </w:r>
      <w:r w:rsidRPr="00F056D1">
        <w:rPr>
          <w:kern w:val="20"/>
          <w:sz w:val="22"/>
          <w:szCs w:val="22"/>
          <w:lang w:eastAsia="he-IL" w:bidi="he-IL"/>
        </w:rPr>
        <w:t xml:space="preserve">, del D.lgs. </w:t>
      </w:r>
      <w:r w:rsidR="00D96D5A" w:rsidRPr="00F056D1">
        <w:rPr>
          <w:kern w:val="20"/>
          <w:sz w:val="22"/>
          <w:szCs w:val="22"/>
          <w:lang w:eastAsia="he-IL" w:bidi="he-IL"/>
        </w:rPr>
        <w:t>……..</w:t>
      </w:r>
      <w:r w:rsidRPr="00F056D1">
        <w:rPr>
          <w:kern w:val="20"/>
          <w:sz w:val="22"/>
          <w:szCs w:val="22"/>
          <w:lang w:eastAsia="he-IL" w:bidi="he-IL"/>
        </w:rPr>
        <w:t>. Fino alla data di detto rilascio, l'Impresa sarà responsabile della conservazione delle opere eseguite affinché le stesse non siano danneggiate da terzi.</w:t>
      </w:r>
    </w:p>
    <w:p w14:paraId="4C57111B" w14:textId="77777777" w:rsidR="003F32BA" w:rsidRPr="00F056D1" w:rsidRDefault="003F32BA" w:rsidP="003F32BA">
      <w:pPr>
        <w:tabs>
          <w:tab w:val="center" w:pos="3685"/>
          <w:tab w:val="right" w:pos="7370"/>
          <w:tab w:val="left" w:pos="8025"/>
        </w:tabs>
        <w:spacing w:line="480" w:lineRule="exact"/>
        <w:jc w:val="center"/>
        <w:rPr>
          <w:b/>
          <w:bCs/>
          <w:kern w:val="20"/>
          <w:sz w:val="22"/>
          <w:szCs w:val="22"/>
          <w:lang w:eastAsia="he-IL" w:bidi="he-IL"/>
        </w:rPr>
      </w:pPr>
      <w:r w:rsidRPr="00F056D1">
        <w:rPr>
          <w:b/>
          <w:bCs/>
          <w:kern w:val="20"/>
          <w:sz w:val="22"/>
          <w:szCs w:val="22"/>
          <w:lang w:eastAsia="he-IL" w:bidi="he-IL"/>
        </w:rPr>
        <w:t>Art. 9 – Subappalto</w:t>
      </w:r>
    </w:p>
    <w:p w14:paraId="43380396" w14:textId="647BA7A9"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 xml:space="preserve">Ai sensi dell’art. </w:t>
      </w:r>
      <w:r w:rsidR="00D96D5A" w:rsidRPr="00F056D1">
        <w:rPr>
          <w:kern w:val="20"/>
          <w:sz w:val="22"/>
          <w:szCs w:val="22"/>
          <w:lang w:eastAsia="he-IL" w:bidi="he-IL"/>
        </w:rPr>
        <w:t>119</w:t>
      </w:r>
      <w:r w:rsidRPr="00F056D1">
        <w:rPr>
          <w:kern w:val="20"/>
          <w:sz w:val="22"/>
          <w:szCs w:val="22"/>
          <w:lang w:eastAsia="he-IL" w:bidi="he-IL"/>
        </w:rPr>
        <w:t xml:space="preserve"> del D.lgs. n. </w:t>
      </w:r>
      <w:r w:rsidR="00D96D5A" w:rsidRPr="00F056D1">
        <w:rPr>
          <w:kern w:val="20"/>
          <w:sz w:val="22"/>
          <w:szCs w:val="22"/>
          <w:lang w:eastAsia="he-IL" w:bidi="he-IL"/>
        </w:rPr>
        <w:t>36/2023</w:t>
      </w:r>
      <w:r w:rsidRPr="00F056D1">
        <w:rPr>
          <w:kern w:val="20"/>
          <w:sz w:val="22"/>
          <w:szCs w:val="22"/>
          <w:lang w:eastAsia="he-IL" w:bidi="he-IL"/>
        </w:rPr>
        <w:t xml:space="preserve"> l’esecutore è tenuto ad eseguire in proprio l’appalto che non può essere ceduto a soggetti terzi, se non nei particolari casi disciplinati dalla medesima norma a pena di nullità, salvo quanto previsto dall’art. </w:t>
      </w:r>
      <w:r w:rsidR="00F056D1" w:rsidRPr="00F056D1">
        <w:rPr>
          <w:kern w:val="20"/>
          <w:sz w:val="22"/>
          <w:szCs w:val="22"/>
          <w:lang w:eastAsia="he-IL" w:bidi="he-IL"/>
        </w:rPr>
        <w:t>….</w:t>
      </w:r>
      <w:r w:rsidRPr="00F056D1">
        <w:rPr>
          <w:kern w:val="20"/>
          <w:sz w:val="22"/>
          <w:szCs w:val="22"/>
          <w:lang w:eastAsia="he-IL" w:bidi="he-IL"/>
        </w:rPr>
        <w:t xml:space="preserve">, </w:t>
      </w:r>
      <w:r w:rsidR="00F056D1" w:rsidRPr="00F056D1">
        <w:rPr>
          <w:kern w:val="20"/>
          <w:sz w:val="22"/>
          <w:szCs w:val="22"/>
          <w:lang w:eastAsia="he-IL" w:bidi="he-IL"/>
        </w:rPr>
        <w:lastRenderedPageBreak/>
        <w:t>…….</w:t>
      </w:r>
      <w:r w:rsidRPr="00F056D1">
        <w:rPr>
          <w:kern w:val="20"/>
          <w:sz w:val="22"/>
          <w:szCs w:val="22"/>
          <w:lang w:eastAsia="he-IL" w:bidi="he-IL"/>
        </w:rPr>
        <w:t>. Non può essere affidata a terzi l’integrale esecuzione delle prestazioni o lavorazioni oggetto del contratto di appalto, nonché la prevalente esecuzione delle lavorazioni relative al complesso delle categori</w:t>
      </w:r>
      <w:r w:rsidR="00D45FDA">
        <w:rPr>
          <w:kern w:val="20"/>
          <w:sz w:val="22"/>
          <w:szCs w:val="22"/>
          <w:lang w:eastAsia="he-IL" w:bidi="he-IL"/>
        </w:rPr>
        <w:t>a unica</w:t>
      </w:r>
      <w:r w:rsidRPr="00F056D1">
        <w:rPr>
          <w:kern w:val="20"/>
          <w:sz w:val="22"/>
          <w:szCs w:val="22"/>
          <w:lang w:eastAsia="he-IL" w:bidi="he-IL"/>
        </w:rPr>
        <w:t>, alle condizioni stabilite dalla normativa che regola la materia, previa autorizzazione della Stazione Appaltante purché:</w:t>
      </w:r>
    </w:p>
    <w:p w14:paraId="56EE75F8" w14:textId="0D7DB6A4"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 xml:space="preserve">- il subappaltatore sia qualificato nella relativa categoria e non sussistano a suo carico i motivi di esclusione di cui all’art. </w:t>
      </w:r>
      <w:r w:rsidR="00F056D1" w:rsidRPr="00F056D1">
        <w:rPr>
          <w:kern w:val="20"/>
          <w:sz w:val="22"/>
          <w:szCs w:val="22"/>
          <w:lang w:eastAsia="he-IL" w:bidi="he-IL"/>
        </w:rPr>
        <w:t>……..</w:t>
      </w:r>
      <w:r w:rsidRPr="00F056D1">
        <w:rPr>
          <w:kern w:val="20"/>
          <w:sz w:val="22"/>
          <w:szCs w:val="22"/>
          <w:lang w:eastAsia="he-IL" w:bidi="he-IL"/>
        </w:rPr>
        <w:t>;</w:t>
      </w:r>
    </w:p>
    <w:p w14:paraId="15309B30"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 xml:space="preserve">- all'atto dell'offerta l’appaltatore abbia indicato le prestazioni che intende subappaltare; </w:t>
      </w:r>
    </w:p>
    <w:p w14:paraId="04BE5017"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Con riferimento alle prestazioni affidate in subappalto, il Direttore dei Lavori provvederà a:</w:t>
      </w:r>
    </w:p>
    <w:p w14:paraId="1413390E" w14:textId="53E3BA15"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 xml:space="preserve">- verificare la presenza sul luogo dell’esecuzione del contratto delle imprese subappaltatrici autorizzate, nonché dei subcontraenti, che non sono subappaltatori, i cui nominativi sono stati comunicati alla Stazione Appaltante, ai sensi dell’art. </w:t>
      </w:r>
      <w:r w:rsidR="00F056D1" w:rsidRPr="00F056D1">
        <w:rPr>
          <w:kern w:val="20"/>
          <w:sz w:val="22"/>
          <w:szCs w:val="22"/>
          <w:lang w:eastAsia="he-IL" w:bidi="he-IL"/>
        </w:rPr>
        <w:t>………</w:t>
      </w:r>
      <w:r w:rsidRPr="00F056D1">
        <w:rPr>
          <w:kern w:val="20"/>
          <w:sz w:val="22"/>
          <w:szCs w:val="22"/>
          <w:lang w:eastAsia="he-IL" w:bidi="he-IL"/>
        </w:rPr>
        <w:t>, del Codice;</w:t>
      </w:r>
    </w:p>
    <w:p w14:paraId="4080987D" w14:textId="62669AE8"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 controllare che i subappaltatori e i subcontraenti svolgano effettivamente la parte di prestazioni ad essi affidate, nel rispetto della normativa vigente e del contratto stipulato;</w:t>
      </w:r>
    </w:p>
    <w:p w14:paraId="2066DB6A" w14:textId="1551A9F9"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 registrare le contestazioni dell’esecutore sulla regolarità delle prestazioni eseguite dal subappaltatore e, ai fini della sospensione dei pagamenti all’esecutore, a determinare la misura della quota corrispondente alla prestazione oggetto di contestazione;</w:t>
      </w:r>
    </w:p>
    <w:p w14:paraId="24FC297B" w14:textId="69B5C60F"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 xml:space="preserve">- provvedere, senza indugio e comunque entro le ventiquattro ore, alla segnalazione al RUP dell’inosservanza, da parte dell’esecutore, delle disposi-zioni di cui all’art. </w:t>
      </w:r>
      <w:r w:rsidR="00F056D1" w:rsidRPr="00F056D1">
        <w:rPr>
          <w:kern w:val="20"/>
          <w:sz w:val="22"/>
          <w:szCs w:val="22"/>
          <w:lang w:eastAsia="he-IL" w:bidi="he-IL"/>
        </w:rPr>
        <w:t>….</w:t>
      </w:r>
      <w:r w:rsidRPr="00F056D1">
        <w:rPr>
          <w:kern w:val="20"/>
          <w:sz w:val="22"/>
          <w:szCs w:val="22"/>
          <w:lang w:eastAsia="he-IL" w:bidi="he-IL"/>
        </w:rPr>
        <w:t xml:space="preserve"> del Codice.</w:t>
      </w:r>
    </w:p>
    <w:p w14:paraId="78D02175"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lastRenderedPageBreak/>
        <w:t xml:space="preserve">Ai sensi dell’art. 30 del D.L. n. 189/2016 e </w:t>
      </w:r>
      <w:proofErr w:type="spellStart"/>
      <w:r w:rsidRPr="00F056D1">
        <w:rPr>
          <w:kern w:val="20"/>
          <w:sz w:val="22"/>
          <w:szCs w:val="22"/>
          <w:lang w:eastAsia="he-IL" w:bidi="he-IL"/>
        </w:rPr>
        <w:t>s.m.i.</w:t>
      </w:r>
      <w:proofErr w:type="spellEnd"/>
      <w:r w:rsidRPr="00F056D1">
        <w:rPr>
          <w:kern w:val="20"/>
          <w:sz w:val="22"/>
          <w:szCs w:val="22"/>
          <w:lang w:eastAsia="he-IL" w:bidi="he-IL"/>
        </w:rPr>
        <w:t>, tutti gli operatori economici interessati a partecipare, a qualunque titolo e per qualsiasi attività, agli interventi di ricostruzione nei Comuni di cui all'art. 1 del D.L. medesimo, quindi anche i subappaltatori, devono essere iscritti all’Anagrafe Antimafia degli Esecutori.</w:t>
      </w:r>
    </w:p>
    <w:p w14:paraId="63A0742C" w14:textId="12D69F91"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 xml:space="preserve">Salvi i casi di cui all’art. </w:t>
      </w:r>
      <w:r w:rsidR="00F056D1" w:rsidRPr="00F056D1">
        <w:rPr>
          <w:kern w:val="20"/>
          <w:sz w:val="22"/>
          <w:szCs w:val="22"/>
          <w:lang w:eastAsia="he-IL" w:bidi="he-IL"/>
        </w:rPr>
        <w:t>……</w:t>
      </w:r>
      <w:r w:rsidRPr="00F056D1">
        <w:rPr>
          <w:kern w:val="20"/>
          <w:sz w:val="22"/>
          <w:szCs w:val="22"/>
          <w:lang w:eastAsia="he-IL" w:bidi="he-IL"/>
        </w:rPr>
        <w:t xml:space="preserve">, comma </w:t>
      </w:r>
      <w:r w:rsidR="00F056D1" w:rsidRPr="00F056D1">
        <w:rPr>
          <w:kern w:val="20"/>
          <w:sz w:val="22"/>
          <w:szCs w:val="22"/>
          <w:lang w:eastAsia="he-IL" w:bidi="he-IL"/>
        </w:rPr>
        <w:t>…..</w:t>
      </w:r>
      <w:r w:rsidRPr="00F056D1">
        <w:rPr>
          <w:kern w:val="20"/>
          <w:sz w:val="22"/>
          <w:szCs w:val="22"/>
          <w:lang w:eastAsia="he-IL" w:bidi="he-IL"/>
        </w:rPr>
        <w:t>, del Codice, la Stazione Appaltante non provvederà al pagamento diretto dei subappaltatori e dei cottimisti. L'Aggiudicatario è solidalmente responsabile con il subappaltatore degli adempimenti, da parte di questo ultimo, degli obblighi di sicurezza previsti dalla normativa vigente.</w:t>
      </w:r>
    </w:p>
    <w:p w14:paraId="1D95A0C4"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L'Aggiudicatario è tenuto ad osservare integralmente il trattamento economico e normati-vo stabilito dai contratti collettivi nazionale e territoriale in vigore per il settore e per la zona nella quale si eseguono le prestazioni; è, altresì, responsabile in solido dell'osservanza delle norme anzidette da parte dei subappaltatori nei confronti dei loro dipendenti per le prestazioni rese nell'ambito del subappalto.</w:t>
      </w:r>
    </w:p>
    <w:p w14:paraId="10453E72"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L'Aggiudicatario che si avvale del subappalto o del cottimo deve allegare alla copia autentica del contratto la dichiarazione circa la sussistenza o meno di eventuali forme di controllo o di collegamento a norma dell'articolo 2359 del codice civile con il titolare del subappalto o del cottimo.</w:t>
      </w:r>
    </w:p>
    <w:p w14:paraId="4B795A94"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La Stazione Appaltante provvede al rilascio dell'autorizzazione entro 30 (trenta) giorni dalla relativa richiesta; tale termine può essere prorogato una sola volta, ove ricorrano giustifica-ti motivi. Trascorso tale termine, senza che si sia provveduto, l'autorizzazione si intende concessa.</w:t>
      </w:r>
    </w:p>
    <w:p w14:paraId="0994BE54"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È fatto obbligo all'Aggiudicatario di comunicare alla Stazione Appaltante, per tutti i sub-contratti stipulati, il nome del sub-contraente, l'importo del contratto e l'oggetto della prestazione affidata.</w:t>
      </w:r>
    </w:p>
    <w:p w14:paraId="2A5658D6" w14:textId="77777777" w:rsidR="003F32BA" w:rsidRPr="00F056D1" w:rsidRDefault="003F32BA" w:rsidP="003F32BA">
      <w:pPr>
        <w:tabs>
          <w:tab w:val="center" w:pos="3685"/>
          <w:tab w:val="right" w:pos="7370"/>
          <w:tab w:val="left" w:pos="8025"/>
        </w:tabs>
        <w:spacing w:line="480" w:lineRule="exact"/>
        <w:jc w:val="center"/>
        <w:rPr>
          <w:b/>
          <w:bCs/>
          <w:kern w:val="20"/>
          <w:sz w:val="22"/>
          <w:szCs w:val="22"/>
          <w:lang w:eastAsia="he-IL" w:bidi="he-IL"/>
        </w:rPr>
      </w:pPr>
      <w:r w:rsidRPr="00F056D1">
        <w:rPr>
          <w:b/>
          <w:bCs/>
          <w:kern w:val="20"/>
          <w:sz w:val="22"/>
          <w:szCs w:val="22"/>
          <w:lang w:eastAsia="he-IL" w:bidi="he-IL"/>
        </w:rPr>
        <w:t>Art. 10 - Responsabilità verso terzi</w:t>
      </w:r>
    </w:p>
    <w:p w14:paraId="4D9AC5AF"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lastRenderedPageBreak/>
        <w:t xml:space="preserve">L’Appaltatore assume la responsabilità di danni a persone e cose, sia per quanto riguarda i dipendenti e i materiali di sua proprietà, sia quelli che essa dovesse arrecare a terzi in conseguenza dell’esecuzione dell’appalto e delle attività connesse, sollevando la stazione appaltante da ogni responsabilità al riguardo. </w:t>
      </w:r>
    </w:p>
    <w:p w14:paraId="459EB067" w14:textId="77777777" w:rsidR="003F32BA" w:rsidRPr="00F056D1" w:rsidRDefault="003F32BA" w:rsidP="003F32BA">
      <w:pPr>
        <w:tabs>
          <w:tab w:val="center" w:pos="3685"/>
          <w:tab w:val="right" w:pos="7370"/>
          <w:tab w:val="left" w:pos="8025"/>
        </w:tabs>
        <w:spacing w:line="480" w:lineRule="exact"/>
        <w:jc w:val="center"/>
        <w:rPr>
          <w:b/>
          <w:bCs/>
          <w:kern w:val="20"/>
          <w:sz w:val="22"/>
          <w:szCs w:val="22"/>
          <w:lang w:eastAsia="he-IL" w:bidi="he-IL"/>
        </w:rPr>
      </w:pPr>
      <w:r w:rsidRPr="00F056D1">
        <w:rPr>
          <w:b/>
          <w:bCs/>
          <w:kern w:val="20"/>
          <w:sz w:val="22"/>
          <w:szCs w:val="22"/>
          <w:lang w:eastAsia="he-IL" w:bidi="he-IL"/>
        </w:rPr>
        <w:t>Art. 11 - Domicilio legale</w:t>
      </w:r>
    </w:p>
    <w:p w14:paraId="73E2337C"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Agli effetti del presente contratto l'Impresa elegge il proprio domicilio legale presso la sede sita in ……………(…….), via ……………, ……..</w:t>
      </w:r>
    </w:p>
    <w:p w14:paraId="47DE149B" w14:textId="77777777" w:rsidR="003F32BA" w:rsidRPr="00F056D1" w:rsidRDefault="003F32BA" w:rsidP="003F32BA">
      <w:pPr>
        <w:tabs>
          <w:tab w:val="center" w:pos="3685"/>
          <w:tab w:val="right" w:pos="7370"/>
          <w:tab w:val="left" w:pos="8025"/>
        </w:tabs>
        <w:spacing w:line="480" w:lineRule="exact"/>
        <w:jc w:val="center"/>
        <w:rPr>
          <w:b/>
          <w:bCs/>
          <w:kern w:val="20"/>
          <w:sz w:val="22"/>
          <w:szCs w:val="22"/>
          <w:lang w:eastAsia="he-IL" w:bidi="he-IL"/>
        </w:rPr>
      </w:pPr>
      <w:r w:rsidRPr="00F056D1">
        <w:rPr>
          <w:b/>
          <w:bCs/>
          <w:kern w:val="20"/>
          <w:sz w:val="22"/>
          <w:szCs w:val="22"/>
          <w:lang w:eastAsia="he-IL" w:bidi="he-IL"/>
        </w:rPr>
        <w:t>Art. 12 - Spese di contratto, imposte e tasse</w:t>
      </w:r>
    </w:p>
    <w:p w14:paraId="2DC96230"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 xml:space="preserve">Tutte le spese contrattuali, di bollo, di registro, tasse e conseguenti, sono a carico dell’Impresa appaltatrice, nessuna esclusa, comprese quelle per la sua eventuale registrazione in caso d’uso ai sensi dell'art. 5 del D.P.R.26 aprile 1986n. 131, in quanto i lavori appaltati sono soggetti all'imposta sul valore aggiunto ai sensi del D.P.R.26/10/1972 n. 633, che resta a carico della stazione appaltante. </w:t>
      </w:r>
    </w:p>
    <w:p w14:paraId="21C8AA26" w14:textId="77777777" w:rsidR="003F32BA" w:rsidRPr="00F056D1" w:rsidRDefault="003F32BA" w:rsidP="003F32BA">
      <w:pPr>
        <w:tabs>
          <w:tab w:val="center" w:pos="3685"/>
          <w:tab w:val="right" w:pos="7370"/>
          <w:tab w:val="left" w:pos="8025"/>
        </w:tabs>
        <w:spacing w:line="480" w:lineRule="exact"/>
        <w:jc w:val="center"/>
        <w:rPr>
          <w:b/>
          <w:bCs/>
          <w:kern w:val="20"/>
          <w:sz w:val="22"/>
          <w:szCs w:val="22"/>
          <w:lang w:eastAsia="he-IL" w:bidi="he-IL"/>
        </w:rPr>
      </w:pPr>
      <w:r w:rsidRPr="00F056D1">
        <w:rPr>
          <w:b/>
          <w:bCs/>
          <w:kern w:val="20"/>
          <w:sz w:val="22"/>
          <w:szCs w:val="22"/>
          <w:lang w:eastAsia="he-IL" w:bidi="he-IL"/>
        </w:rPr>
        <w:t>Art 13 - Tracciabilità dei flussi finanziari</w:t>
      </w:r>
    </w:p>
    <w:p w14:paraId="2A343E0F"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Il contraente assume l’obbligo di adempiere a tutti gli oneri di tracciabilità dei flussi finanziari espressamente indicati nella L. 136/2010. A tal fine, per le movimentazioni finanziarie attinenti al presente contratto, utilizzerà il conto corrente identificato dal seguente codice IBAN: IT ……………………………. sul quale l’Ufficio Speciale per la Ricostruzione Lazio accrediterà il corrispettivo previsto del presente atto. Ai sensi dell’art. 3 c. 7, L. 136/2010, il contraente individua il Sig. ………………, nato a…………..il …….., C.F. …………….,</w:t>
      </w:r>
    </w:p>
    <w:p w14:paraId="313D9F84"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 xml:space="preserve">la persona delegata ad operare sul sopra indicato conto. Nel caso in cui le transazioni siano eseguite senza avvalersi degli istituti bancari o delle poste, ovvero i movimenti finanziari relativi al presente contratto non vengono effettuati secondo gli strumenti ivi previsti, il contratto si risolve automaticamente, secondo quanto disposto dall’art. </w:t>
      </w:r>
      <w:r w:rsidRPr="00F056D1">
        <w:rPr>
          <w:kern w:val="20"/>
          <w:sz w:val="22"/>
          <w:szCs w:val="22"/>
          <w:lang w:eastAsia="he-IL" w:bidi="he-IL"/>
        </w:rPr>
        <w:lastRenderedPageBreak/>
        <w:t>3 co. 8 L. 136/2010.</w:t>
      </w:r>
    </w:p>
    <w:p w14:paraId="241D4B2B"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In caso di mancato inserimento delle clausole concernenti gli adempimenti sulla tracciabilità dei flussi finanziari, il contratto di subappalto, laddove previsto, è viziato da nullità assoluta; in caso di violazione degli obblighi ivi contenuti, detto contratto si risolve automaticamente e il contraente non inadempiente ne dà immediata comunicazione alla stazione appaltante e all’Ufficio territoriale del governo ai sensi dell’art. 3 co. 8 L. 136/2010.</w:t>
      </w:r>
    </w:p>
    <w:p w14:paraId="12D97DA7" w14:textId="77777777" w:rsidR="003F32BA" w:rsidRPr="00F056D1" w:rsidRDefault="003F32BA" w:rsidP="003F32BA">
      <w:pPr>
        <w:tabs>
          <w:tab w:val="center" w:pos="3685"/>
          <w:tab w:val="right" w:pos="7370"/>
          <w:tab w:val="left" w:pos="8025"/>
        </w:tabs>
        <w:spacing w:line="480" w:lineRule="exact"/>
        <w:jc w:val="center"/>
        <w:rPr>
          <w:b/>
          <w:bCs/>
          <w:kern w:val="20"/>
          <w:sz w:val="22"/>
          <w:szCs w:val="22"/>
          <w:lang w:eastAsia="he-IL" w:bidi="he-IL"/>
        </w:rPr>
      </w:pPr>
      <w:r w:rsidRPr="00F056D1">
        <w:rPr>
          <w:b/>
          <w:bCs/>
          <w:kern w:val="20"/>
          <w:sz w:val="22"/>
          <w:szCs w:val="22"/>
          <w:lang w:eastAsia="he-IL" w:bidi="he-IL"/>
        </w:rPr>
        <w:t>Art. 14 - Controversie</w:t>
      </w:r>
    </w:p>
    <w:p w14:paraId="3CB618A7"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La Stazione Appaltante, ai sensi dell’art. 209, comma 2, D.lgs. n. 50/2016, ha escluso la possibilità di deferire ad arbitri le controversie su diritti soggettivi, derivanti dall’esecuzione del presente contratto.</w:t>
      </w:r>
    </w:p>
    <w:p w14:paraId="30DCA638"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Trova, in ogni caso, applicazione l’art. 205, D.lgs. n. 50/2016, che prevede la possibilità di addivenire ad accordi bonari qualora, in seguito all’iscrizione di riserve sui documenti contabili, l’importo economico dell’opera possa variare tra il 5% ed il 15% dell’importo contrattuale, secondo quanto disposto dall’art. 205, commi 2 - 7, D.lgs. n. 50/2016.</w:t>
      </w:r>
    </w:p>
    <w:p w14:paraId="1BE18D3C"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Il Foro competente è quello di Rieti.</w:t>
      </w:r>
    </w:p>
    <w:p w14:paraId="36F3F6F0" w14:textId="77777777" w:rsidR="003F32BA" w:rsidRPr="00F056D1" w:rsidRDefault="003F32BA" w:rsidP="003F32BA">
      <w:pPr>
        <w:tabs>
          <w:tab w:val="center" w:pos="3685"/>
          <w:tab w:val="right" w:pos="7370"/>
          <w:tab w:val="left" w:pos="8025"/>
        </w:tabs>
        <w:spacing w:line="480" w:lineRule="exact"/>
        <w:jc w:val="center"/>
        <w:rPr>
          <w:b/>
          <w:bCs/>
          <w:kern w:val="20"/>
          <w:sz w:val="22"/>
          <w:szCs w:val="22"/>
          <w:lang w:eastAsia="he-IL" w:bidi="he-IL"/>
        </w:rPr>
      </w:pPr>
      <w:r w:rsidRPr="00F056D1">
        <w:rPr>
          <w:b/>
          <w:bCs/>
          <w:kern w:val="20"/>
          <w:sz w:val="22"/>
          <w:szCs w:val="22"/>
          <w:lang w:eastAsia="he-IL" w:bidi="he-IL"/>
        </w:rPr>
        <w:t>Art. 15 - Risoluzione del contratto e recesso unilaterale del committente</w:t>
      </w:r>
    </w:p>
    <w:p w14:paraId="48551B3F"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È facoltà del Committente risolvere il contratto quando l'Impresa si renda responsabile di ritardi pregiudizievoli per il buon esito dell'opera, contravvenga ingiustificatamente alle condizioni di cui al presente contratto o ad istruzioni legittimamente impartite dal RUP, e/o comunque ponga in essere un grave inadempimento alle obbligazioni contrattuali.</w:t>
      </w:r>
    </w:p>
    <w:p w14:paraId="0403135C" w14:textId="0D2E5942"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 xml:space="preserve">Il Committente, ai sensi dell’art. </w:t>
      </w:r>
      <w:r w:rsidR="00F056D1" w:rsidRPr="00F056D1">
        <w:rPr>
          <w:kern w:val="20"/>
          <w:sz w:val="22"/>
          <w:szCs w:val="22"/>
          <w:lang w:eastAsia="he-IL" w:bidi="he-IL"/>
        </w:rPr>
        <w:t>…….</w:t>
      </w:r>
      <w:r w:rsidRPr="00F056D1">
        <w:rPr>
          <w:kern w:val="20"/>
          <w:sz w:val="22"/>
          <w:szCs w:val="22"/>
          <w:lang w:eastAsia="he-IL" w:bidi="he-IL"/>
        </w:rPr>
        <w:t xml:space="preserve"> del Codice, può unilateralmente recedere dal contratto versando all'Affidatario il corrispettivo per le attività svolte quantificate </w:t>
      </w:r>
      <w:r w:rsidRPr="00F056D1">
        <w:rPr>
          <w:kern w:val="20"/>
          <w:sz w:val="22"/>
          <w:szCs w:val="22"/>
          <w:lang w:eastAsia="he-IL" w:bidi="he-IL"/>
        </w:rPr>
        <w:lastRenderedPageBreak/>
        <w:t>forfettariamente in proporzione al tempo contrattuale trascorso fino alla data di comunicazione del recesso ed in relazione alla specifica fase di appartenenza delle prestazioni eseguite sino a detta data, oltre al decimo dell'importo del servizio non eseguito. Il decimo dell'importo del servizio non eseguito è calcolato sulla differenza tra l'importo dei quattro quinti del prezzo posto a base di gara, depurato del ribasso d'asta e l'ammontare netto del servizio eseguito.</w:t>
      </w:r>
    </w:p>
    <w:p w14:paraId="050A713D" w14:textId="6104C1A8"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 xml:space="preserve">Ai sensi degli artt. </w:t>
      </w:r>
      <w:r w:rsidR="00F056D1" w:rsidRPr="00F056D1">
        <w:rPr>
          <w:kern w:val="20"/>
          <w:sz w:val="22"/>
          <w:szCs w:val="22"/>
          <w:lang w:eastAsia="he-IL" w:bidi="he-IL"/>
        </w:rPr>
        <w:t>……………</w:t>
      </w:r>
      <w:r w:rsidRPr="00F056D1">
        <w:rPr>
          <w:kern w:val="20"/>
          <w:sz w:val="22"/>
          <w:szCs w:val="22"/>
          <w:lang w:eastAsia="he-IL" w:bidi="he-IL"/>
        </w:rPr>
        <w:t xml:space="preserve"> del D.lgs. </w:t>
      </w:r>
      <w:r w:rsidR="00F056D1" w:rsidRPr="00F056D1">
        <w:rPr>
          <w:kern w:val="20"/>
          <w:sz w:val="22"/>
          <w:szCs w:val="22"/>
          <w:lang w:eastAsia="he-IL" w:bidi="he-IL"/>
        </w:rPr>
        <w:t>………….</w:t>
      </w:r>
      <w:r w:rsidRPr="00F056D1">
        <w:rPr>
          <w:kern w:val="20"/>
          <w:sz w:val="22"/>
          <w:szCs w:val="22"/>
          <w:lang w:eastAsia="he-IL" w:bidi="he-IL"/>
        </w:rPr>
        <w:t xml:space="preserve"> e </w:t>
      </w:r>
      <w:proofErr w:type="spellStart"/>
      <w:r w:rsidRPr="00F056D1">
        <w:rPr>
          <w:kern w:val="20"/>
          <w:sz w:val="22"/>
          <w:szCs w:val="22"/>
          <w:lang w:eastAsia="he-IL" w:bidi="he-IL"/>
        </w:rPr>
        <w:t>ss.mm.ii</w:t>
      </w:r>
      <w:proofErr w:type="spellEnd"/>
      <w:r w:rsidRPr="00F056D1">
        <w:rPr>
          <w:kern w:val="20"/>
          <w:sz w:val="22"/>
          <w:szCs w:val="22"/>
          <w:lang w:eastAsia="he-IL" w:bidi="he-IL"/>
        </w:rPr>
        <w:t>. il recesso e la risoluzione di cui ai commi precedenti avviene con formale comunicazione scritta indicante la motivazione, con almeno venti giorni di preavviso; per ogni altra circostanza trovano applicazione le norme del codice civile in materia di recesso e risoluzione dei contratti.</w:t>
      </w:r>
    </w:p>
    <w:p w14:paraId="7CA6E934" w14:textId="77777777" w:rsidR="003F32BA" w:rsidRPr="00F056D1" w:rsidRDefault="003F32BA" w:rsidP="003F32BA">
      <w:pPr>
        <w:tabs>
          <w:tab w:val="center" w:pos="3685"/>
          <w:tab w:val="right" w:pos="7370"/>
          <w:tab w:val="left" w:pos="8025"/>
        </w:tabs>
        <w:spacing w:line="480" w:lineRule="exact"/>
        <w:jc w:val="center"/>
        <w:rPr>
          <w:b/>
          <w:bCs/>
          <w:kern w:val="20"/>
          <w:sz w:val="22"/>
          <w:szCs w:val="22"/>
          <w:lang w:eastAsia="he-IL" w:bidi="he-IL"/>
        </w:rPr>
      </w:pPr>
      <w:r w:rsidRPr="00F056D1">
        <w:rPr>
          <w:b/>
          <w:bCs/>
          <w:kern w:val="20"/>
          <w:sz w:val="22"/>
          <w:szCs w:val="22"/>
          <w:lang w:eastAsia="he-IL" w:bidi="he-IL"/>
        </w:rPr>
        <w:t>Art. 16 - Misure di prevenzione della corruzione e clausola risolutiva espressa</w:t>
      </w:r>
    </w:p>
    <w:p w14:paraId="2A4D6B00"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Il predetto adempimento ha natura essenziale ai fini della esecuzione del contratto e il relativo inadempimento darà luogo alla risoluzione espressa del contratto stesso, ai sensi dell’art. 1456 c.c., ogni qualvolta nei confronti di pubblici amministratori che abbiano esercitato funzioni relative all’affidamento, alla stipula e all’esecuzione del contratto sia stata disposta misura cautelare o sia intervenuto rinvio a giudizio per il delitto previsto dall’art. 317 c.p.</w:t>
      </w:r>
    </w:p>
    <w:p w14:paraId="770EA342"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 xml:space="preserve">Clausola risolutiva espressa: Ove ne ricorrano i presupposti, il soggetto che espleta la procedura, o l’appaltatore in caso di stipula di subcontratto, si avvalgono della clausola risolutiva espressa di cui all’art. 1456 c.c., quando nei confronti dell’imprenditore, suo avente causa o dei componenti la compagine sociale o dei dirigenti dell’impresa, con funzioni specifiche relative all’affidamento, alla stipula e all’esecuzione del contratto, sia stata disposta misura cautelare o sia intervenuto rinvio a giudizio per il delitto di cui all’art. 321 c.p. in relazione agli artt. 318 c.p., 319 c.p., </w:t>
      </w:r>
      <w:r w:rsidRPr="00F056D1">
        <w:rPr>
          <w:kern w:val="20"/>
          <w:sz w:val="22"/>
          <w:szCs w:val="22"/>
          <w:lang w:eastAsia="he-IL" w:bidi="he-IL"/>
        </w:rPr>
        <w:lastRenderedPageBreak/>
        <w:t>319-bis c.p., 320 c.p., nonché per i delitti di cui agli artt. 319-quater, comma 2, 322, 322-bis, comma 2, 346-bis, comma 2, 353 e 353-bis c.p.</w:t>
      </w:r>
    </w:p>
    <w:p w14:paraId="079A0707" w14:textId="77777777" w:rsidR="003F32BA" w:rsidRPr="00F056D1" w:rsidRDefault="003F32BA" w:rsidP="003F32BA">
      <w:pPr>
        <w:tabs>
          <w:tab w:val="center" w:pos="3685"/>
          <w:tab w:val="right" w:pos="7370"/>
          <w:tab w:val="left" w:pos="8025"/>
        </w:tabs>
        <w:spacing w:line="480" w:lineRule="exact"/>
        <w:jc w:val="center"/>
        <w:rPr>
          <w:b/>
          <w:bCs/>
          <w:kern w:val="20"/>
          <w:sz w:val="22"/>
          <w:szCs w:val="22"/>
          <w:lang w:eastAsia="he-IL" w:bidi="he-IL"/>
        </w:rPr>
      </w:pPr>
      <w:r w:rsidRPr="00F056D1">
        <w:rPr>
          <w:b/>
          <w:bCs/>
          <w:kern w:val="20"/>
          <w:sz w:val="22"/>
          <w:szCs w:val="22"/>
          <w:lang w:eastAsia="he-IL" w:bidi="he-IL"/>
        </w:rPr>
        <w:t>Art. 17 -Trattamento dei dati personali</w:t>
      </w:r>
    </w:p>
    <w:p w14:paraId="3B0C4852"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Ai sensi del Decreto Legislativo 30 giugno 2003, n. 196, e del Regolamento (CE) 27 aprile 2016, n. 2016/679/UE, la Stazione Appaltante dichiara che i dati dell’Impresa saranno inseriti ed elaborati nelle proprie banche dati, al fine di gestire i reciproci rapporti contrattuali, comprese le istanze ai fini antimafia e la liquidazione effettuata da parte dell’Amministrazione delle eventuali fatture presso gli istituti bancari segnalati dall’Impresa stessa. L’Impresa ha il diritto di conservazione, cancellazione, rettifica, aggiornamento, integrazione ed opposizione al trattamento dei dati stessi, secondo quanto previsto all’art. 13 della suddetta Legge. Resta espressamente inteso che l’Impresa, con la sottoscrizione del presente atto, dichiara di aver preso visione di quanto sopra esposto.</w:t>
      </w:r>
    </w:p>
    <w:p w14:paraId="613F5524"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Titolare delle banche dati di rilievo ai fini del presente atto è l’Ufficio Speciale per la Ricostruzione Lazio così come costituita in testa del presente atto e Responsabile del Trattamento è il Direttore dello stesso Ufficio Speciale per la Ricostruzione Lazio.</w:t>
      </w:r>
    </w:p>
    <w:p w14:paraId="55B240BC" w14:textId="77777777" w:rsidR="003F32BA" w:rsidRPr="00F056D1" w:rsidRDefault="003F32BA" w:rsidP="003F32BA">
      <w:pPr>
        <w:tabs>
          <w:tab w:val="center" w:pos="3685"/>
          <w:tab w:val="right" w:pos="7370"/>
          <w:tab w:val="left" w:pos="8025"/>
        </w:tabs>
        <w:spacing w:line="480" w:lineRule="exact"/>
        <w:jc w:val="center"/>
        <w:rPr>
          <w:b/>
          <w:bCs/>
          <w:kern w:val="20"/>
          <w:sz w:val="22"/>
          <w:szCs w:val="22"/>
          <w:lang w:eastAsia="he-IL" w:bidi="he-IL"/>
        </w:rPr>
      </w:pPr>
      <w:r w:rsidRPr="00F056D1">
        <w:rPr>
          <w:b/>
          <w:bCs/>
          <w:kern w:val="20"/>
          <w:sz w:val="22"/>
          <w:szCs w:val="22"/>
          <w:lang w:eastAsia="he-IL" w:bidi="he-IL"/>
        </w:rPr>
        <w:t xml:space="preserve">Art. 18 – (Clausola anti </w:t>
      </w:r>
      <w:proofErr w:type="spellStart"/>
      <w:r w:rsidRPr="00F056D1">
        <w:rPr>
          <w:b/>
          <w:bCs/>
          <w:kern w:val="20"/>
          <w:sz w:val="22"/>
          <w:szCs w:val="22"/>
          <w:lang w:eastAsia="he-IL" w:bidi="he-IL"/>
        </w:rPr>
        <w:t>pantouflage</w:t>
      </w:r>
      <w:proofErr w:type="spellEnd"/>
      <w:r w:rsidRPr="00F056D1">
        <w:rPr>
          <w:b/>
          <w:bCs/>
          <w:kern w:val="20"/>
          <w:sz w:val="22"/>
          <w:szCs w:val="22"/>
          <w:lang w:eastAsia="he-IL" w:bidi="he-IL"/>
        </w:rPr>
        <w:t>)</w:t>
      </w:r>
    </w:p>
    <w:p w14:paraId="326A5366"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In relazione alle previsioni di cui all’art. 1, comma 9, lett. e), della L.190/2012, e dell’art. 53, comma 16-ter, del D.lgs. 165/2001, l’Appaltatore dichiara:</w:t>
      </w:r>
    </w:p>
    <w:p w14:paraId="340E477F"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a) che non sussistono relazioni di parentela, affinità, o situazioni di convivenza o frequenta-zione abituale tra i titolari, gli amministratori, i soci e i dipendenti dell’Appaltatore e gli amministratori, i dirigenti ei dipendenti della Stazione appaltante;</w:t>
      </w:r>
    </w:p>
    <w:p w14:paraId="22D9AC01"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 xml:space="preserve">b) di non aver concluso contratti di lavoro subordinato o autonomo con ex di-pendenti della Stazione appaltante, che hanno esercitato poteri autorizzativi o negoziali </w:t>
      </w:r>
      <w:r w:rsidRPr="00F056D1">
        <w:rPr>
          <w:kern w:val="20"/>
          <w:sz w:val="22"/>
          <w:szCs w:val="22"/>
          <w:lang w:eastAsia="he-IL" w:bidi="he-IL"/>
        </w:rPr>
        <w:lastRenderedPageBreak/>
        <w:t>per conto della medesima, per il triennio successivo alla cessazione del loro rapporto di lavoro, né di avergli attribuito incarichi a qualsiasi titolo.</w:t>
      </w:r>
    </w:p>
    <w:p w14:paraId="13A8662D"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 xml:space="preserve">I contratti conclusi e gli incarichi conferiti in violazione di tale clausola so-no nulli e </w:t>
      </w:r>
      <w:proofErr w:type="spellStart"/>
      <w:r w:rsidRPr="00F056D1">
        <w:rPr>
          <w:kern w:val="20"/>
          <w:sz w:val="22"/>
          <w:szCs w:val="22"/>
          <w:lang w:eastAsia="he-IL" w:bidi="he-IL"/>
        </w:rPr>
        <w:t>com</w:t>
      </w:r>
      <w:proofErr w:type="spellEnd"/>
      <w:r w:rsidRPr="00F056D1">
        <w:rPr>
          <w:kern w:val="20"/>
          <w:sz w:val="22"/>
          <w:szCs w:val="22"/>
          <w:lang w:eastAsia="he-IL" w:bidi="he-IL"/>
        </w:rPr>
        <w:t xml:space="preserve">-portano il divieto, all’Appaltatore che li ha conclusi o conferiti, di contrattare con la Sta-zione appaltante, per i successivi tre anni, con l’obbligo di restituzione dei compensi </w:t>
      </w:r>
      <w:proofErr w:type="spellStart"/>
      <w:r w:rsidRPr="00F056D1">
        <w:rPr>
          <w:kern w:val="20"/>
          <w:sz w:val="22"/>
          <w:szCs w:val="22"/>
          <w:lang w:eastAsia="he-IL" w:bidi="he-IL"/>
        </w:rPr>
        <w:t>even-tualmente</w:t>
      </w:r>
      <w:proofErr w:type="spellEnd"/>
      <w:r w:rsidRPr="00F056D1">
        <w:rPr>
          <w:kern w:val="20"/>
          <w:sz w:val="22"/>
          <w:szCs w:val="22"/>
          <w:lang w:eastAsia="he-IL" w:bidi="he-IL"/>
        </w:rPr>
        <w:t xml:space="preserve"> percepiti e accertati ad essi riferiti, fatta salva, in ogni caso, la facoltà della Sta-zione appaltante di richiedere, ai sensi di legge, il risarcimento di ogni eventuale danno su-</w:t>
      </w:r>
      <w:proofErr w:type="spellStart"/>
      <w:r w:rsidRPr="00F056D1">
        <w:rPr>
          <w:kern w:val="20"/>
          <w:sz w:val="22"/>
          <w:szCs w:val="22"/>
          <w:lang w:eastAsia="he-IL" w:bidi="he-IL"/>
        </w:rPr>
        <w:t>bito</w:t>
      </w:r>
      <w:proofErr w:type="spellEnd"/>
      <w:r w:rsidRPr="00F056D1">
        <w:rPr>
          <w:kern w:val="20"/>
          <w:sz w:val="22"/>
          <w:szCs w:val="22"/>
          <w:lang w:eastAsia="he-IL" w:bidi="he-IL"/>
        </w:rPr>
        <w:t>.</w:t>
      </w:r>
    </w:p>
    <w:p w14:paraId="3E648E96" w14:textId="77777777" w:rsidR="003F32BA" w:rsidRPr="00F056D1" w:rsidRDefault="003F32BA" w:rsidP="003F32BA">
      <w:pPr>
        <w:tabs>
          <w:tab w:val="center" w:pos="3685"/>
          <w:tab w:val="right" w:pos="7370"/>
          <w:tab w:val="left" w:pos="8025"/>
        </w:tabs>
        <w:spacing w:line="480" w:lineRule="exact"/>
        <w:jc w:val="center"/>
        <w:rPr>
          <w:b/>
          <w:bCs/>
          <w:kern w:val="20"/>
          <w:sz w:val="22"/>
          <w:szCs w:val="22"/>
          <w:lang w:eastAsia="he-IL" w:bidi="he-IL"/>
        </w:rPr>
      </w:pPr>
      <w:r w:rsidRPr="00F056D1">
        <w:rPr>
          <w:b/>
          <w:bCs/>
          <w:kern w:val="20"/>
          <w:sz w:val="22"/>
          <w:szCs w:val="22"/>
          <w:lang w:eastAsia="he-IL" w:bidi="he-IL"/>
        </w:rPr>
        <w:t>Art.19 - Interpello</w:t>
      </w:r>
    </w:p>
    <w:p w14:paraId="32BED9D9" w14:textId="20CC886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 xml:space="preserve">In conformità a quanto previsto dall’art. </w:t>
      </w:r>
      <w:r w:rsidR="00F056D1" w:rsidRPr="00F056D1">
        <w:rPr>
          <w:kern w:val="20"/>
          <w:sz w:val="22"/>
          <w:szCs w:val="22"/>
          <w:lang w:eastAsia="he-IL" w:bidi="he-IL"/>
        </w:rPr>
        <w:t>…….</w:t>
      </w:r>
      <w:r w:rsidRPr="00F056D1">
        <w:rPr>
          <w:kern w:val="20"/>
          <w:sz w:val="22"/>
          <w:szCs w:val="22"/>
          <w:lang w:eastAsia="he-IL" w:bidi="he-IL"/>
        </w:rPr>
        <w:t xml:space="preserve"> del D.lgs. n. </w:t>
      </w:r>
      <w:r w:rsidR="00F056D1" w:rsidRPr="00F056D1">
        <w:rPr>
          <w:kern w:val="20"/>
          <w:sz w:val="22"/>
          <w:szCs w:val="22"/>
          <w:lang w:eastAsia="he-IL" w:bidi="he-IL"/>
        </w:rPr>
        <w:t>………</w:t>
      </w:r>
      <w:r w:rsidRPr="00F056D1">
        <w:rPr>
          <w:kern w:val="20"/>
          <w:sz w:val="22"/>
          <w:szCs w:val="22"/>
          <w:lang w:eastAsia="he-IL" w:bidi="he-IL"/>
        </w:rPr>
        <w:t xml:space="preserve">, nel caso in cui sopravvenga il fallimento dell'Aggiudicatario del presente contratto, o la liquidazione coatta, o il concordato preventivo ovvero altra procedura di insolvenza concorsuale o di liquidazione del medesimo o sia disposta la risoluzione del contratto, ai sensi degli artt. </w:t>
      </w:r>
      <w:r w:rsidR="00F056D1" w:rsidRPr="00F056D1">
        <w:rPr>
          <w:kern w:val="20"/>
          <w:sz w:val="22"/>
          <w:szCs w:val="22"/>
          <w:lang w:eastAsia="he-IL" w:bidi="he-IL"/>
        </w:rPr>
        <w:t>………</w:t>
      </w:r>
      <w:r w:rsidRPr="00F056D1">
        <w:rPr>
          <w:kern w:val="20"/>
          <w:sz w:val="22"/>
          <w:szCs w:val="22"/>
          <w:lang w:eastAsia="he-IL" w:bidi="he-IL"/>
        </w:rPr>
        <w:t xml:space="preserve"> del medesimo D.lgs. </w:t>
      </w:r>
      <w:r w:rsidR="00F056D1" w:rsidRPr="00F056D1">
        <w:rPr>
          <w:kern w:val="20"/>
          <w:sz w:val="22"/>
          <w:szCs w:val="22"/>
          <w:lang w:eastAsia="he-IL" w:bidi="he-IL"/>
        </w:rPr>
        <w:t>………</w:t>
      </w:r>
      <w:r w:rsidRPr="00F056D1">
        <w:rPr>
          <w:kern w:val="20"/>
          <w:sz w:val="22"/>
          <w:szCs w:val="22"/>
          <w:lang w:eastAsia="he-IL" w:bidi="he-IL"/>
        </w:rPr>
        <w:t xml:space="preserve"> o il recesso, la Stazione Appaltante interpella progressivamente i soggetti che hanno partecipato all’originaria procedura di gara e risultanti dalla relativa graduatoria.</w:t>
      </w:r>
    </w:p>
    <w:p w14:paraId="5EB82D00"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L'affidamento avviene alle medesime condizioni già proposte dall'originario aggiudicatario in sede in offerta.</w:t>
      </w:r>
    </w:p>
    <w:p w14:paraId="5AA34AAA"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 xml:space="preserve">Trovano altresì applicazione le ulteriori disposizioni previste dall’art. 110 con riferimento ai casi di curatore del fallimento, autorizzato all'esercizio provvisorio, ovvero di impresa </w:t>
      </w:r>
      <w:proofErr w:type="spellStart"/>
      <w:r w:rsidRPr="00F056D1">
        <w:rPr>
          <w:kern w:val="20"/>
          <w:sz w:val="22"/>
          <w:szCs w:val="22"/>
          <w:lang w:eastAsia="he-IL" w:bidi="he-IL"/>
        </w:rPr>
        <w:t>am</w:t>
      </w:r>
      <w:proofErr w:type="spellEnd"/>
      <w:r w:rsidRPr="00F056D1">
        <w:rPr>
          <w:kern w:val="20"/>
          <w:sz w:val="22"/>
          <w:szCs w:val="22"/>
          <w:lang w:eastAsia="he-IL" w:bidi="he-IL"/>
        </w:rPr>
        <w:t>-messa al concordato con continuità aziendale. Si applica altresì la disposizione di cui al comma 6 del richiamato articolo.</w:t>
      </w:r>
    </w:p>
    <w:p w14:paraId="45744AA7" w14:textId="77777777" w:rsidR="003F32BA" w:rsidRPr="00F056D1" w:rsidRDefault="003F32BA" w:rsidP="003F32BA">
      <w:pPr>
        <w:tabs>
          <w:tab w:val="center" w:pos="3685"/>
          <w:tab w:val="right" w:pos="7370"/>
          <w:tab w:val="left" w:pos="8025"/>
        </w:tabs>
        <w:spacing w:line="480" w:lineRule="exact"/>
        <w:jc w:val="center"/>
        <w:rPr>
          <w:b/>
          <w:bCs/>
          <w:kern w:val="20"/>
          <w:sz w:val="22"/>
          <w:szCs w:val="22"/>
          <w:lang w:eastAsia="he-IL" w:bidi="he-IL"/>
        </w:rPr>
      </w:pPr>
      <w:r w:rsidRPr="00F056D1">
        <w:rPr>
          <w:b/>
          <w:bCs/>
          <w:kern w:val="20"/>
          <w:sz w:val="22"/>
          <w:szCs w:val="22"/>
          <w:lang w:eastAsia="he-IL" w:bidi="he-IL"/>
        </w:rPr>
        <w:t>Art. 20. Disposizioni di rinvio</w:t>
      </w:r>
    </w:p>
    <w:p w14:paraId="1960BBEA" w14:textId="1E56E8AE"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 xml:space="preserve">Per quanto non espressamente previsto nei documenti sopra indicati, le parti fanno riferimento alle disposizioni del </w:t>
      </w:r>
      <w:proofErr w:type="spellStart"/>
      <w:r w:rsidR="00F056D1" w:rsidRPr="00F056D1">
        <w:rPr>
          <w:kern w:val="20"/>
          <w:sz w:val="22"/>
          <w:szCs w:val="22"/>
          <w:lang w:eastAsia="he-IL" w:bidi="he-IL"/>
        </w:rPr>
        <w:t>D.Lgs.</w:t>
      </w:r>
      <w:proofErr w:type="spellEnd"/>
      <w:r w:rsidR="00F056D1" w:rsidRPr="00F056D1">
        <w:rPr>
          <w:kern w:val="20"/>
          <w:sz w:val="22"/>
          <w:szCs w:val="22"/>
          <w:lang w:eastAsia="he-IL" w:bidi="he-IL"/>
        </w:rPr>
        <w:t xml:space="preserve"> n. 36/2023</w:t>
      </w:r>
      <w:r w:rsidRPr="00F056D1">
        <w:rPr>
          <w:kern w:val="20"/>
          <w:sz w:val="22"/>
          <w:szCs w:val="22"/>
          <w:lang w:eastAsia="he-IL" w:bidi="he-IL"/>
        </w:rPr>
        <w:t xml:space="preserve">, del D.P.R. 5 ottobre 2010, n. 207 </w:t>
      </w:r>
      <w:r w:rsidRPr="00F056D1">
        <w:rPr>
          <w:kern w:val="20"/>
          <w:sz w:val="22"/>
          <w:szCs w:val="22"/>
          <w:lang w:eastAsia="he-IL" w:bidi="he-IL"/>
        </w:rPr>
        <w:lastRenderedPageBreak/>
        <w:t>per la parte ancora in vigore, al D.lgs. 81/2008 agli allegati bando di gara, disciplinare di gara e Capitolato Speciale Descrittivo e Prestazionale.</w:t>
      </w:r>
    </w:p>
    <w:p w14:paraId="2F15D248" w14:textId="77777777" w:rsidR="003F32BA" w:rsidRPr="00F056D1" w:rsidRDefault="003F32BA" w:rsidP="003F32BA">
      <w:pPr>
        <w:tabs>
          <w:tab w:val="center" w:pos="3685"/>
          <w:tab w:val="right" w:pos="7370"/>
          <w:tab w:val="left" w:pos="8025"/>
        </w:tabs>
        <w:spacing w:line="480" w:lineRule="exact"/>
        <w:jc w:val="center"/>
        <w:rPr>
          <w:b/>
          <w:bCs/>
          <w:kern w:val="20"/>
          <w:sz w:val="22"/>
          <w:szCs w:val="22"/>
          <w:lang w:eastAsia="he-IL" w:bidi="he-IL"/>
        </w:rPr>
      </w:pPr>
      <w:r w:rsidRPr="00F056D1">
        <w:rPr>
          <w:b/>
          <w:bCs/>
          <w:kern w:val="20"/>
          <w:sz w:val="22"/>
          <w:szCs w:val="22"/>
          <w:lang w:eastAsia="he-IL" w:bidi="he-IL"/>
        </w:rPr>
        <w:t>Art. 21 - Disposizioni finali</w:t>
      </w:r>
    </w:p>
    <w:p w14:paraId="7330D890"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 xml:space="preserve"> •Tabella informativa del cantiere di lavoro.</w:t>
      </w:r>
    </w:p>
    <w:p w14:paraId="33F1064C"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Nel cantiere dovranno essere installate e mantenute, durante tutto il periodo d’esecuzione dei lavori, apposite tabelle ai sensi del CSA;</w:t>
      </w:r>
    </w:p>
    <w:p w14:paraId="408B605C"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Tutti gli oneri relativi alla fornitura, installazione o mantenimento della tabella sono a carico dell’appaltatore.</w:t>
      </w:r>
    </w:p>
    <w:p w14:paraId="3DFC7F97"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 Piano Operativo di Sicurezza.</w:t>
      </w:r>
    </w:p>
    <w:p w14:paraId="1AB7995A"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 xml:space="preserve">L'Impresa è tenuta alla scrupolosa osservanza dei disposti contenuti nel piano delle misure per la sicurezza fisica degli operai ed agli adempimenti previdenziali </w:t>
      </w:r>
      <w:proofErr w:type="spellStart"/>
      <w:r w:rsidRPr="00F056D1">
        <w:rPr>
          <w:kern w:val="20"/>
          <w:sz w:val="22"/>
          <w:szCs w:val="22"/>
          <w:lang w:eastAsia="he-IL" w:bidi="he-IL"/>
        </w:rPr>
        <w:t>ed</w:t>
      </w:r>
      <w:proofErr w:type="spellEnd"/>
      <w:r w:rsidRPr="00F056D1">
        <w:rPr>
          <w:kern w:val="20"/>
          <w:sz w:val="22"/>
          <w:szCs w:val="22"/>
          <w:lang w:eastAsia="he-IL" w:bidi="he-IL"/>
        </w:rPr>
        <w:t xml:space="preserve"> assicurativi, nonché alle disposizioni del D.lgs. n. 81/2008 e </w:t>
      </w:r>
      <w:proofErr w:type="spellStart"/>
      <w:r w:rsidRPr="00F056D1">
        <w:rPr>
          <w:kern w:val="20"/>
          <w:sz w:val="22"/>
          <w:szCs w:val="22"/>
          <w:lang w:eastAsia="he-IL" w:bidi="he-IL"/>
        </w:rPr>
        <w:t>ss.mm.ii</w:t>
      </w:r>
      <w:proofErr w:type="spellEnd"/>
      <w:r w:rsidRPr="00F056D1">
        <w:rPr>
          <w:kern w:val="20"/>
          <w:sz w:val="22"/>
          <w:szCs w:val="22"/>
          <w:lang w:eastAsia="he-IL" w:bidi="he-IL"/>
        </w:rPr>
        <w:t>..</w:t>
      </w:r>
    </w:p>
    <w:p w14:paraId="1082CED7" w14:textId="77777777" w:rsidR="003F32BA" w:rsidRPr="00F056D1" w:rsidRDefault="003F32BA" w:rsidP="003F32BA">
      <w:pPr>
        <w:tabs>
          <w:tab w:val="center" w:pos="3685"/>
          <w:tab w:val="right" w:pos="7370"/>
          <w:tab w:val="left" w:pos="8025"/>
        </w:tabs>
        <w:spacing w:line="480" w:lineRule="exact"/>
        <w:jc w:val="center"/>
        <w:rPr>
          <w:b/>
          <w:bCs/>
          <w:kern w:val="20"/>
          <w:sz w:val="22"/>
          <w:szCs w:val="22"/>
          <w:lang w:eastAsia="he-IL" w:bidi="he-IL"/>
        </w:rPr>
      </w:pPr>
      <w:r w:rsidRPr="00F056D1">
        <w:rPr>
          <w:b/>
          <w:bCs/>
          <w:kern w:val="20"/>
          <w:sz w:val="22"/>
          <w:szCs w:val="22"/>
          <w:lang w:eastAsia="he-IL" w:bidi="he-IL"/>
        </w:rPr>
        <w:t>Art. 22 - Spese di contratto, imposte e tasse</w:t>
      </w:r>
    </w:p>
    <w:p w14:paraId="0545C9FA"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Tutte le spese contrattuali, di bollo, di registro, tasse e conseguenti, sono a carico dell’Impresa appaltatrice, nessuna esclusa, comprese quelle per la sua eventuale registrazione in caso d’uso ai sensi dell'art. 5 del D.P.R. 26 aprile 1986 n. 131, in quanto i lavori appaltati sono soggetti all'imposta sul valore aggiunto ai sensi del D.P.R. 26/10/1972 n. 633, che resta a carico della sta-zione appaltante. Il presente atto viene regolarizzato ai fini dell’imposta di bollo attraverso l’apposizione di contrassegni telematici per l’importo dovuto per legge, che vengono apposti sulla copia analogica del presente contratto ed allegati, conservata agli atti della struttura dell’“Ufficio Speciale per la Ricostruzione Lazio”</w:t>
      </w:r>
    </w:p>
    <w:p w14:paraId="61623451" w14:textId="77777777" w:rsidR="003F32BA" w:rsidRPr="00F056D1" w:rsidRDefault="003F32BA" w:rsidP="003F32BA">
      <w:pPr>
        <w:tabs>
          <w:tab w:val="center" w:pos="3685"/>
          <w:tab w:val="right" w:pos="7370"/>
          <w:tab w:val="left" w:pos="8025"/>
        </w:tabs>
        <w:spacing w:line="480" w:lineRule="exact"/>
        <w:rPr>
          <w:kern w:val="20"/>
          <w:sz w:val="22"/>
          <w:szCs w:val="22"/>
          <w:lang w:eastAsia="he-IL" w:bidi="he-IL"/>
        </w:rPr>
      </w:pPr>
      <w:r w:rsidRPr="00F056D1">
        <w:rPr>
          <w:kern w:val="20"/>
          <w:sz w:val="22"/>
          <w:szCs w:val="22"/>
          <w:lang w:eastAsia="he-IL" w:bidi="he-IL"/>
        </w:rPr>
        <w:t>Il presente Contratto, composto di n° 21 pagine numerate, unitamente agli atti richiamati, è confermato e sottoscritto per accettazione, dalle Parti con firma digitale.</w:t>
      </w:r>
    </w:p>
    <w:p w14:paraId="0F7DDF9F" w14:textId="77777777" w:rsidR="003F32BA" w:rsidRPr="00F056D1" w:rsidRDefault="003F32BA" w:rsidP="003F32BA">
      <w:pPr>
        <w:tabs>
          <w:tab w:val="center" w:pos="1418"/>
          <w:tab w:val="center" w:pos="5670"/>
          <w:tab w:val="right" w:pos="7370"/>
          <w:tab w:val="left" w:pos="8025"/>
        </w:tabs>
        <w:spacing w:line="480" w:lineRule="exact"/>
        <w:rPr>
          <w:kern w:val="20"/>
          <w:sz w:val="22"/>
          <w:szCs w:val="22"/>
          <w:lang w:eastAsia="he-IL" w:bidi="he-IL"/>
        </w:rPr>
      </w:pPr>
      <w:r w:rsidRPr="00F056D1">
        <w:rPr>
          <w:kern w:val="20"/>
          <w:sz w:val="22"/>
          <w:szCs w:val="22"/>
          <w:lang w:eastAsia="he-IL" w:bidi="he-IL"/>
        </w:rPr>
        <w:tab/>
        <w:t>L’Impresa</w:t>
      </w:r>
      <w:r w:rsidRPr="00F056D1">
        <w:rPr>
          <w:kern w:val="20"/>
          <w:sz w:val="22"/>
          <w:szCs w:val="22"/>
          <w:lang w:eastAsia="he-IL" w:bidi="he-IL"/>
        </w:rPr>
        <w:tab/>
        <w:t>Il Direttore</w:t>
      </w:r>
    </w:p>
    <w:p w14:paraId="6AF88238" w14:textId="77777777" w:rsidR="003F32BA" w:rsidRPr="00F056D1" w:rsidRDefault="003F32BA" w:rsidP="003F32BA">
      <w:pPr>
        <w:tabs>
          <w:tab w:val="center" w:pos="1418"/>
          <w:tab w:val="center" w:pos="5670"/>
          <w:tab w:val="right" w:pos="7370"/>
          <w:tab w:val="left" w:pos="8025"/>
        </w:tabs>
        <w:spacing w:line="480" w:lineRule="exact"/>
        <w:rPr>
          <w:kern w:val="20"/>
          <w:sz w:val="22"/>
          <w:szCs w:val="22"/>
          <w:lang w:eastAsia="he-IL" w:bidi="he-IL"/>
        </w:rPr>
      </w:pPr>
      <w:r w:rsidRPr="00F056D1">
        <w:rPr>
          <w:kern w:val="20"/>
          <w:sz w:val="22"/>
          <w:szCs w:val="22"/>
          <w:lang w:eastAsia="he-IL" w:bidi="he-IL"/>
        </w:rPr>
        <w:lastRenderedPageBreak/>
        <w:tab/>
        <w:t>……………</w:t>
      </w:r>
      <w:r w:rsidRPr="00F056D1">
        <w:rPr>
          <w:kern w:val="20"/>
          <w:sz w:val="22"/>
          <w:szCs w:val="22"/>
          <w:lang w:eastAsia="he-IL" w:bidi="he-IL"/>
        </w:rPr>
        <w:tab/>
      </w:r>
    </w:p>
    <w:p w14:paraId="5AA885AB" w14:textId="77777777" w:rsidR="003F32BA" w:rsidRPr="00F056D1" w:rsidRDefault="003F32BA" w:rsidP="003F32BA">
      <w:pPr>
        <w:tabs>
          <w:tab w:val="center" w:pos="1418"/>
          <w:tab w:val="center" w:pos="5670"/>
          <w:tab w:val="right" w:pos="7370"/>
          <w:tab w:val="left" w:pos="8025"/>
        </w:tabs>
        <w:spacing w:line="480" w:lineRule="exact"/>
        <w:rPr>
          <w:kern w:val="20"/>
          <w:sz w:val="22"/>
          <w:szCs w:val="22"/>
          <w:lang w:eastAsia="he-IL" w:bidi="he-IL"/>
        </w:rPr>
      </w:pPr>
      <w:r w:rsidRPr="00F056D1">
        <w:rPr>
          <w:kern w:val="20"/>
          <w:sz w:val="22"/>
          <w:szCs w:val="22"/>
          <w:lang w:eastAsia="he-IL" w:bidi="he-IL"/>
        </w:rPr>
        <w:tab/>
        <w:t>L’Amministratore Unico</w:t>
      </w:r>
      <w:r w:rsidRPr="00F056D1">
        <w:rPr>
          <w:kern w:val="20"/>
          <w:sz w:val="22"/>
          <w:szCs w:val="22"/>
          <w:lang w:eastAsia="he-IL" w:bidi="he-IL"/>
        </w:rPr>
        <w:tab/>
        <w:t>____________________</w:t>
      </w:r>
    </w:p>
    <w:p w14:paraId="512346FB" w14:textId="0E1CDD8C" w:rsidR="00C02847" w:rsidRPr="00F056D1" w:rsidRDefault="003F32BA" w:rsidP="003F32BA">
      <w:pPr>
        <w:tabs>
          <w:tab w:val="center" w:pos="1418"/>
          <w:tab w:val="center" w:pos="5670"/>
          <w:tab w:val="right" w:pos="7370"/>
          <w:tab w:val="left" w:pos="8025"/>
        </w:tabs>
        <w:spacing w:line="480" w:lineRule="exact"/>
        <w:rPr>
          <w:kern w:val="20"/>
          <w:sz w:val="22"/>
          <w:szCs w:val="22"/>
          <w:lang w:eastAsia="he-IL" w:bidi="he-IL"/>
        </w:rPr>
      </w:pPr>
      <w:r w:rsidRPr="00F056D1">
        <w:rPr>
          <w:kern w:val="20"/>
          <w:sz w:val="22"/>
          <w:szCs w:val="22"/>
          <w:lang w:eastAsia="he-IL" w:bidi="he-IL"/>
        </w:rPr>
        <w:tab/>
        <w:t>……………</w:t>
      </w:r>
    </w:p>
    <w:p w14:paraId="5E828118" w14:textId="77777777" w:rsidR="00C02847" w:rsidRPr="00F056D1" w:rsidRDefault="00C02847" w:rsidP="00B570E2">
      <w:pPr>
        <w:tabs>
          <w:tab w:val="center" w:pos="1418"/>
          <w:tab w:val="center" w:pos="5670"/>
          <w:tab w:val="right" w:pos="7370"/>
          <w:tab w:val="left" w:pos="8025"/>
        </w:tabs>
        <w:spacing w:line="480" w:lineRule="exact"/>
        <w:rPr>
          <w:kern w:val="20"/>
          <w:sz w:val="22"/>
          <w:szCs w:val="22"/>
          <w:lang w:eastAsia="he-IL" w:bidi="he-IL"/>
        </w:rPr>
      </w:pPr>
    </w:p>
    <w:sectPr w:rsidR="00C02847" w:rsidRPr="00F056D1" w:rsidSect="0052370A">
      <w:headerReference w:type="default" r:id="rId8"/>
      <w:footerReference w:type="default" r:id="rId9"/>
      <w:pgSz w:w="11906" w:h="16838"/>
      <w:pgMar w:top="2693" w:right="3005" w:bottom="1701" w:left="1531"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8B8FB" w14:textId="77777777" w:rsidR="00ED6759" w:rsidRDefault="00ED6759">
      <w:r>
        <w:separator/>
      </w:r>
    </w:p>
  </w:endnote>
  <w:endnote w:type="continuationSeparator" w:id="0">
    <w:p w14:paraId="160CAE29" w14:textId="77777777" w:rsidR="00ED6759" w:rsidRDefault="00ED6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elwe Lt BT">
    <w:altName w:val="Times New Roman"/>
    <w:charset w:val="00"/>
    <w:family w:val="roman"/>
    <w:pitch w:val="variable"/>
    <w:sig w:usb0="00000007" w:usb1="00000000" w:usb2="00000000" w:usb3="00000000" w:csb0="00000011" w:csb1="00000000"/>
  </w:font>
  <w:font w:name="GarmdITC Bk BT">
    <w:altName w:val="Times New Roman"/>
    <w:charset w:val="00"/>
    <w:family w:val="roman"/>
    <w:pitch w:val="variable"/>
    <w:sig w:usb0="00000007" w:usb1="00000000" w:usb2="00000000" w:usb3="00000000" w:csb0="0000001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nePrinter">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7423"/>
      <w:docPartObj>
        <w:docPartGallery w:val="Page Numbers (Bottom of Page)"/>
        <w:docPartUnique/>
      </w:docPartObj>
    </w:sdtPr>
    <w:sdtContent>
      <w:p w14:paraId="1525CBF2" w14:textId="23ED6CFB" w:rsidR="00E73FA6" w:rsidRDefault="0021528E">
        <w:pPr>
          <w:pStyle w:val="Pidipagina"/>
          <w:jc w:val="center"/>
        </w:pPr>
        <w:r>
          <w:fldChar w:fldCharType="begin"/>
        </w:r>
        <w:r>
          <w:instrText xml:space="preserve"> PAGE   \* MERGEFORMAT </w:instrText>
        </w:r>
        <w:r>
          <w:fldChar w:fldCharType="separate"/>
        </w:r>
        <w:r w:rsidR="00397CA0">
          <w:rPr>
            <w:noProof/>
          </w:rPr>
          <w:t>4</w:t>
        </w:r>
        <w:r>
          <w:rPr>
            <w:noProof/>
          </w:rPr>
          <w:fldChar w:fldCharType="end"/>
        </w:r>
      </w:p>
    </w:sdtContent>
  </w:sdt>
  <w:p w14:paraId="660DB5A1" w14:textId="77777777" w:rsidR="004C4CEB" w:rsidRDefault="004C4CEB">
    <w:pPr>
      <w:pStyle w:val="Pidipagina"/>
      <w:tabs>
        <w:tab w:val="clear" w:pos="4819"/>
        <w:tab w:val="clear" w:pos="9638"/>
        <w:tab w:val="center" w:pos="3686"/>
        <w:tab w:val="right" w:pos="7371"/>
      </w:tabs>
      <w:rPr>
        <w:rStyle w:val="Numeropagi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48DD4" w14:textId="77777777" w:rsidR="00ED6759" w:rsidRDefault="00ED6759">
      <w:r>
        <w:separator/>
      </w:r>
    </w:p>
  </w:footnote>
  <w:footnote w:type="continuationSeparator" w:id="0">
    <w:p w14:paraId="178C8844" w14:textId="77777777" w:rsidR="00ED6759" w:rsidRDefault="00ED6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9F95" w14:textId="2B7C4514" w:rsidR="004C4CEB" w:rsidRDefault="005B3B45">
    <w:pPr>
      <w:pStyle w:val="Intestazione"/>
      <w:tabs>
        <w:tab w:val="clear" w:pos="4819"/>
        <w:tab w:val="clear" w:pos="9638"/>
        <w:tab w:val="center" w:pos="3686"/>
        <w:tab w:val="right" w:pos="7371"/>
      </w:tabs>
      <w:ind w:right="5385"/>
      <w:jc w:val="center"/>
      <w:rPr>
        <w:rFonts w:ascii="Belwe Lt BT" w:hAnsi="Belwe Lt BT"/>
        <w:b/>
        <w:smallCaps/>
        <w:sz w:val="16"/>
      </w:rPr>
    </w:pPr>
    <w:r>
      <w:rPr>
        <w:rFonts w:ascii="Belwe Lt BT" w:hAnsi="Belwe Lt BT"/>
        <w:b/>
        <w:smallCaps/>
        <w:noProof/>
        <w:sz w:val="16"/>
      </w:rPr>
      <w:drawing>
        <wp:inline distT="0" distB="0" distL="0" distR="0" wp14:anchorId="193D6BB5" wp14:editId="5972D3DA">
          <wp:extent cx="3023870" cy="542290"/>
          <wp:effectExtent l="0" t="0" r="0" b="0"/>
          <wp:docPr id="1119948011" name="Immagine 2" descr="Immagine che contiene schermata, simbolo,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948011" name="Immagine 2" descr="Immagine che contiene schermata, simbolo, logo, Elementi grafici&#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3870" cy="542290"/>
                  </a:xfrm>
                  <a:prstGeom prst="rect">
                    <a:avLst/>
                  </a:prstGeom>
                  <a:noFill/>
                </pic:spPr>
              </pic:pic>
            </a:graphicData>
          </a:graphic>
        </wp:inline>
      </w:drawing>
    </w:r>
    <w:r w:rsidR="00D001F8">
      <w:rPr>
        <w:noProof/>
      </w:rPr>
      <w:drawing>
        <wp:anchor distT="0" distB="0" distL="114300" distR="114300" simplePos="0" relativeHeight="251657728" behindDoc="0" locked="1" layoutInCell="0" allowOverlap="1" wp14:anchorId="2BC17CAC" wp14:editId="5592B330">
          <wp:simplePos x="0" y="0"/>
          <wp:positionH relativeFrom="page">
            <wp:posOffset>0</wp:posOffset>
          </wp:positionH>
          <wp:positionV relativeFrom="page">
            <wp:posOffset>0</wp:posOffset>
          </wp:positionV>
          <wp:extent cx="7560310" cy="10695940"/>
          <wp:effectExtent l="19050" t="0" r="254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5940"/>
                  </a:xfrm>
                  <a:prstGeom prst="rect">
                    <a:avLst/>
                  </a:prstGeom>
                  <a:noFill/>
                  <a:ln>
                    <a:noFill/>
                  </a:ln>
                </pic:spPr>
              </pic:pic>
            </a:graphicData>
          </a:graphic>
        </wp:anchor>
      </w:drawing>
    </w:r>
  </w:p>
  <w:p w14:paraId="0344F638" w14:textId="77777777" w:rsidR="004C4CEB" w:rsidRDefault="004C4CEB">
    <w:pPr>
      <w:pStyle w:val="Intestazione"/>
      <w:tabs>
        <w:tab w:val="clear" w:pos="4819"/>
        <w:tab w:val="clear" w:pos="9638"/>
        <w:tab w:val="center" w:pos="3686"/>
        <w:tab w:val="right" w:pos="7371"/>
      </w:tabs>
      <w:ind w:right="5385"/>
      <w:jc w:val="center"/>
      <w:rPr>
        <w:rFonts w:ascii="Belwe Lt BT" w:hAnsi="Belwe Lt BT"/>
        <w:smallCaps/>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A42A500"/>
    <w:name w:val="RTF_Num 2"/>
    <w:lvl w:ilvl="0">
      <w:start w:val="1"/>
      <w:numFmt w:val="decimal"/>
      <w:lvlText w:val="%1."/>
      <w:lvlJc w:val="left"/>
      <w:pPr>
        <w:ind w:left="786" w:hanging="360"/>
      </w:pPr>
      <w:rPr>
        <w:rFonts w:ascii="Arial" w:hAnsi="Arial" w:cs="Arial" w:hint="default"/>
        <w:b w:val="0"/>
        <w:sz w:val="22"/>
        <w:szCs w:val="22"/>
      </w:rPr>
    </w:lvl>
    <w:lvl w:ilvl="1">
      <w:start w:val="1"/>
      <w:numFmt w:val="lowerLetter"/>
      <w:lvlText w:val="%2."/>
      <w:lvlJc w:val="left"/>
      <w:pPr>
        <w:ind w:left="1440" w:hanging="360"/>
      </w:pPr>
      <w:rPr>
        <w:rFonts w:ascii="Times New Roman" w:hAnsi="Times New Roman" w:cs="Times New Roman" w:hint="default"/>
        <w:sz w:val="22"/>
        <w:szCs w:val="22"/>
      </w:rPr>
    </w:lvl>
    <w:lvl w:ilvl="2">
      <w:start w:val="1"/>
      <w:numFmt w:val="lowerRoman"/>
      <w:lvlText w:val="%3."/>
      <w:lvlJc w:val="right"/>
      <w:pPr>
        <w:ind w:left="2160" w:hanging="180"/>
      </w:pPr>
      <w:rPr>
        <w:rFonts w:ascii="Times New Roman" w:hAnsi="Times New Roman" w:cs="Times New Roman" w:hint="default"/>
        <w:sz w:val="22"/>
        <w:szCs w:val="22"/>
      </w:rPr>
    </w:lvl>
    <w:lvl w:ilvl="3">
      <w:start w:val="1"/>
      <w:numFmt w:val="decimal"/>
      <w:lvlText w:val="%4."/>
      <w:lvlJc w:val="left"/>
      <w:pPr>
        <w:ind w:left="2880" w:hanging="360"/>
      </w:pPr>
      <w:rPr>
        <w:rFonts w:ascii="Times New Roman" w:hAnsi="Times New Roman" w:cs="Times New Roman" w:hint="default"/>
        <w:sz w:val="22"/>
        <w:szCs w:val="22"/>
      </w:rPr>
    </w:lvl>
    <w:lvl w:ilvl="4">
      <w:start w:val="1"/>
      <w:numFmt w:val="lowerLetter"/>
      <w:lvlText w:val="%5."/>
      <w:lvlJc w:val="left"/>
      <w:pPr>
        <w:ind w:left="3600" w:hanging="360"/>
      </w:pPr>
      <w:rPr>
        <w:rFonts w:ascii="Times New Roman" w:hAnsi="Times New Roman" w:cs="Times New Roman" w:hint="default"/>
        <w:sz w:val="22"/>
        <w:szCs w:val="22"/>
      </w:rPr>
    </w:lvl>
    <w:lvl w:ilvl="5">
      <w:start w:val="1"/>
      <w:numFmt w:val="lowerRoman"/>
      <w:lvlText w:val="%6."/>
      <w:lvlJc w:val="right"/>
      <w:pPr>
        <w:ind w:left="4320" w:hanging="180"/>
      </w:pPr>
      <w:rPr>
        <w:rFonts w:ascii="Times New Roman" w:hAnsi="Times New Roman" w:cs="Times New Roman" w:hint="default"/>
        <w:sz w:val="22"/>
        <w:szCs w:val="22"/>
      </w:rPr>
    </w:lvl>
    <w:lvl w:ilvl="6">
      <w:start w:val="1"/>
      <w:numFmt w:val="decimal"/>
      <w:lvlText w:val="%7."/>
      <w:lvlJc w:val="left"/>
      <w:pPr>
        <w:ind w:left="5040" w:hanging="360"/>
      </w:pPr>
      <w:rPr>
        <w:rFonts w:ascii="Times New Roman" w:hAnsi="Times New Roman" w:cs="Times New Roman" w:hint="default"/>
        <w:sz w:val="22"/>
        <w:szCs w:val="22"/>
      </w:rPr>
    </w:lvl>
    <w:lvl w:ilvl="7">
      <w:start w:val="1"/>
      <w:numFmt w:val="lowerLetter"/>
      <w:lvlText w:val="%8."/>
      <w:lvlJc w:val="left"/>
      <w:pPr>
        <w:ind w:left="5760" w:hanging="360"/>
      </w:pPr>
      <w:rPr>
        <w:rFonts w:ascii="Times New Roman" w:hAnsi="Times New Roman" w:cs="Times New Roman" w:hint="default"/>
        <w:sz w:val="22"/>
        <w:szCs w:val="22"/>
      </w:rPr>
    </w:lvl>
    <w:lvl w:ilvl="8">
      <w:start w:val="1"/>
      <w:numFmt w:val="lowerRoman"/>
      <w:lvlText w:val="%9."/>
      <w:lvlJc w:val="right"/>
      <w:pPr>
        <w:ind w:left="6480" w:hanging="180"/>
      </w:pPr>
      <w:rPr>
        <w:rFonts w:ascii="Times New Roman" w:hAnsi="Times New Roman" w:cs="Times New Roman" w:hint="default"/>
        <w:sz w:val="22"/>
        <w:szCs w:val="22"/>
      </w:rPr>
    </w:lvl>
  </w:abstractNum>
  <w:abstractNum w:abstractNumId="1" w15:restartNumberingAfterBreak="0">
    <w:nsid w:val="01C213B2"/>
    <w:multiLevelType w:val="hybridMultilevel"/>
    <w:tmpl w:val="36581F4C"/>
    <w:lvl w:ilvl="0" w:tplc="F17EF606">
      <w:numFmt w:val="bullet"/>
      <w:lvlText w:val="-"/>
      <w:lvlJc w:val="left"/>
      <w:pPr>
        <w:ind w:left="644" w:hanging="360"/>
      </w:pPr>
      <w:rPr>
        <w:rFonts w:ascii="Times New Roman" w:eastAsia="Times New Roman" w:hAnsi="Times New Roman" w:cs="Times New Roman" w:hint="default"/>
      </w:rPr>
    </w:lvl>
    <w:lvl w:ilvl="1" w:tplc="F17EF606">
      <w:numFmt w:val="bullet"/>
      <w:lvlText w:val="-"/>
      <w:lvlJc w:val="left"/>
      <w:pPr>
        <w:ind w:left="1364" w:hanging="360"/>
      </w:pPr>
      <w:rPr>
        <w:rFonts w:ascii="Times New Roman" w:eastAsia="Times New Roman" w:hAnsi="Times New Roman" w:cs="Times New Roman"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01D33A8A"/>
    <w:multiLevelType w:val="hybridMultilevel"/>
    <w:tmpl w:val="F6966F6A"/>
    <w:lvl w:ilvl="0" w:tplc="E07A323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2BB5E73"/>
    <w:multiLevelType w:val="hybridMultilevel"/>
    <w:tmpl w:val="354856A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6F1E53"/>
    <w:multiLevelType w:val="hybridMultilevel"/>
    <w:tmpl w:val="40EE6658"/>
    <w:lvl w:ilvl="0" w:tplc="D936A8C4">
      <w:start w:val="1"/>
      <w:numFmt w:val="decimal"/>
      <w:lvlText w:val="%1)"/>
      <w:lvlJc w:val="left"/>
      <w:pPr>
        <w:ind w:left="720" w:hanging="360"/>
      </w:pPr>
      <w:rPr>
        <w:b w:val="0"/>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6330986"/>
    <w:multiLevelType w:val="hybridMultilevel"/>
    <w:tmpl w:val="1E54CD4C"/>
    <w:lvl w:ilvl="0" w:tplc="92AC68AC">
      <w:numFmt w:val="bullet"/>
      <w:lvlText w:val="-"/>
      <w:lvlJc w:val="left"/>
      <w:pPr>
        <w:ind w:left="720" w:hanging="360"/>
      </w:pPr>
      <w:rPr>
        <w:rFonts w:ascii="Gill Sans MT" w:eastAsia="Times New Roman" w:hAnsi="Gill Sans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8123BC2"/>
    <w:multiLevelType w:val="hybridMultilevel"/>
    <w:tmpl w:val="A5A8A514"/>
    <w:lvl w:ilvl="0" w:tplc="75B047AA">
      <w:numFmt w:val="bullet"/>
      <w:lvlText w:val="-"/>
      <w:lvlJc w:val="left"/>
      <w:pPr>
        <w:ind w:left="720" w:hanging="360"/>
      </w:pPr>
      <w:rPr>
        <w:rFonts w:ascii="Gill Sans MT" w:eastAsia="Times New Roman" w:hAnsi="Gill Sans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AC55535"/>
    <w:multiLevelType w:val="hybridMultilevel"/>
    <w:tmpl w:val="4BE03E5C"/>
    <w:lvl w:ilvl="0" w:tplc="ACD62F8A">
      <w:numFmt w:val="bullet"/>
      <w:lvlText w:val="-"/>
      <w:lvlJc w:val="left"/>
      <w:pPr>
        <w:ind w:left="1287" w:hanging="360"/>
      </w:pPr>
      <w:rPr>
        <w:rFonts w:ascii="Times New Roman" w:eastAsia="Times New Roman" w:hAnsi="Times New Roman" w:cs="Times New Roman" w:hint="default"/>
        <w:b/>
        <w:color w:val="0F243E"/>
        <w:sz w:val="24"/>
      </w:rPr>
    </w:lvl>
    <w:lvl w:ilvl="1" w:tplc="EB667054">
      <w:numFmt w:val="bullet"/>
      <w:lvlText w:val="−"/>
      <w:lvlJc w:val="left"/>
      <w:pPr>
        <w:ind w:left="2007" w:hanging="360"/>
      </w:pPr>
      <w:rPr>
        <w:rFonts w:ascii="Times New Roman" w:eastAsia="Times New Roman" w:hAnsi="Times New Roman" w:cs="Times New Roman"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15:restartNumberingAfterBreak="0">
    <w:nsid w:val="0ADF3024"/>
    <w:multiLevelType w:val="hybridMultilevel"/>
    <w:tmpl w:val="00DE85F2"/>
    <w:lvl w:ilvl="0" w:tplc="E07A323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ED86C61"/>
    <w:multiLevelType w:val="hybridMultilevel"/>
    <w:tmpl w:val="057A8F94"/>
    <w:lvl w:ilvl="0" w:tplc="04100001">
      <w:start w:val="1"/>
      <w:numFmt w:val="bullet"/>
      <w:lvlText w:val=""/>
      <w:lvlJc w:val="left"/>
      <w:pPr>
        <w:ind w:left="796" w:hanging="360"/>
      </w:pPr>
      <w:rPr>
        <w:rFonts w:ascii="Symbol" w:hAnsi="Symbol" w:hint="default"/>
      </w:rPr>
    </w:lvl>
    <w:lvl w:ilvl="1" w:tplc="04100003" w:tentative="1">
      <w:start w:val="1"/>
      <w:numFmt w:val="bullet"/>
      <w:lvlText w:val="o"/>
      <w:lvlJc w:val="left"/>
      <w:pPr>
        <w:ind w:left="1516" w:hanging="360"/>
      </w:pPr>
      <w:rPr>
        <w:rFonts w:ascii="Courier New" w:hAnsi="Courier New" w:cs="Courier New" w:hint="default"/>
      </w:rPr>
    </w:lvl>
    <w:lvl w:ilvl="2" w:tplc="04100005" w:tentative="1">
      <w:start w:val="1"/>
      <w:numFmt w:val="bullet"/>
      <w:lvlText w:val=""/>
      <w:lvlJc w:val="left"/>
      <w:pPr>
        <w:ind w:left="2236" w:hanging="360"/>
      </w:pPr>
      <w:rPr>
        <w:rFonts w:ascii="Wingdings" w:hAnsi="Wingdings" w:hint="default"/>
      </w:rPr>
    </w:lvl>
    <w:lvl w:ilvl="3" w:tplc="04100001" w:tentative="1">
      <w:start w:val="1"/>
      <w:numFmt w:val="bullet"/>
      <w:lvlText w:val=""/>
      <w:lvlJc w:val="left"/>
      <w:pPr>
        <w:ind w:left="2956" w:hanging="360"/>
      </w:pPr>
      <w:rPr>
        <w:rFonts w:ascii="Symbol" w:hAnsi="Symbol" w:hint="default"/>
      </w:rPr>
    </w:lvl>
    <w:lvl w:ilvl="4" w:tplc="04100003" w:tentative="1">
      <w:start w:val="1"/>
      <w:numFmt w:val="bullet"/>
      <w:lvlText w:val="o"/>
      <w:lvlJc w:val="left"/>
      <w:pPr>
        <w:ind w:left="3676" w:hanging="360"/>
      </w:pPr>
      <w:rPr>
        <w:rFonts w:ascii="Courier New" w:hAnsi="Courier New" w:cs="Courier New" w:hint="default"/>
      </w:rPr>
    </w:lvl>
    <w:lvl w:ilvl="5" w:tplc="04100005" w:tentative="1">
      <w:start w:val="1"/>
      <w:numFmt w:val="bullet"/>
      <w:lvlText w:val=""/>
      <w:lvlJc w:val="left"/>
      <w:pPr>
        <w:ind w:left="4396" w:hanging="360"/>
      </w:pPr>
      <w:rPr>
        <w:rFonts w:ascii="Wingdings" w:hAnsi="Wingdings" w:hint="default"/>
      </w:rPr>
    </w:lvl>
    <w:lvl w:ilvl="6" w:tplc="04100001" w:tentative="1">
      <w:start w:val="1"/>
      <w:numFmt w:val="bullet"/>
      <w:lvlText w:val=""/>
      <w:lvlJc w:val="left"/>
      <w:pPr>
        <w:ind w:left="5116" w:hanging="360"/>
      </w:pPr>
      <w:rPr>
        <w:rFonts w:ascii="Symbol" w:hAnsi="Symbol" w:hint="default"/>
      </w:rPr>
    </w:lvl>
    <w:lvl w:ilvl="7" w:tplc="04100003" w:tentative="1">
      <w:start w:val="1"/>
      <w:numFmt w:val="bullet"/>
      <w:lvlText w:val="o"/>
      <w:lvlJc w:val="left"/>
      <w:pPr>
        <w:ind w:left="5836" w:hanging="360"/>
      </w:pPr>
      <w:rPr>
        <w:rFonts w:ascii="Courier New" w:hAnsi="Courier New" w:cs="Courier New" w:hint="default"/>
      </w:rPr>
    </w:lvl>
    <w:lvl w:ilvl="8" w:tplc="04100005" w:tentative="1">
      <w:start w:val="1"/>
      <w:numFmt w:val="bullet"/>
      <w:lvlText w:val=""/>
      <w:lvlJc w:val="left"/>
      <w:pPr>
        <w:ind w:left="6556" w:hanging="360"/>
      </w:pPr>
      <w:rPr>
        <w:rFonts w:ascii="Wingdings" w:hAnsi="Wingdings" w:hint="default"/>
      </w:rPr>
    </w:lvl>
  </w:abstractNum>
  <w:abstractNum w:abstractNumId="10" w15:restartNumberingAfterBreak="0">
    <w:nsid w:val="280B6707"/>
    <w:multiLevelType w:val="hybridMultilevel"/>
    <w:tmpl w:val="3426E266"/>
    <w:lvl w:ilvl="0" w:tplc="20164E38">
      <w:numFmt w:val="bullet"/>
      <w:lvlText w:val="-"/>
      <w:lvlJc w:val="left"/>
      <w:pPr>
        <w:ind w:left="720" w:hanging="360"/>
      </w:pPr>
      <w:rPr>
        <w:rFonts w:ascii="Gill Sans MT" w:eastAsia="Times New Roman" w:hAnsi="Gill Sans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7B1854"/>
    <w:multiLevelType w:val="hybridMultilevel"/>
    <w:tmpl w:val="9A88D982"/>
    <w:lvl w:ilvl="0" w:tplc="C182302E">
      <w:numFmt w:val="bullet"/>
      <w:lvlText w:val="-"/>
      <w:lvlJc w:val="left"/>
      <w:pPr>
        <w:ind w:left="720" w:hanging="360"/>
      </w:pPr>
      <w:rPr>
        <w:rFonts w:ascii="Gill Sans MT" w:eastAsia="Times New Roman" w:hAnsi="Gill Sans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8F12E08"/>
    <w:multiLevelType w:val="hybridMultilevel"/>
    <w:tmpl w:val="6C080B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34D3551"/>
    <w:multiLevelType w:val="hybridMultilevel"/>
    <w:tmpl w:val="34BEE534"/>
    <w:lvl w:ilvl="0" w:tplc="E07A3232">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37321896">
    <w:abstractNumId w:val="1"/>
  </w:num>
  <w:num w:numId="2" w16cid:durableId="962030421">
    <w:abstractNumId w:val="9"/>
  </w:num>
  <w:num w:numId="3" w16cid:durableId="1643384046">
    <w:abstractNumId w:val="13"/>
  </w:num>
  <w:num w:numId="4" w16cid:durableId="1643920051">
    <w:abstractNumId w:val="8"/>
  </w:num>
  <w:num w:numId="5" w16cid:durableId="487015520">
    <w:abstractNumId w:val="3"/>
  </w:num>
  <w:num w:numId="6" w16cid:durableId="788626082">
    <w:abstractNumId w:val="10"/>
  </w:num>
  <w:num w:numId="7" w16cid:durableId="1364818121">
    <w:abstractNumId w:val="12"/>
  </w:num>
  <w:num w:numId="8" w16cid:durableId="255749255">
    <w:abstractNumId w:val="7"/>
  </w:num>
  <w:num w:numId="9" w16cid:durableId="29884502">
    <w:abstractNumId w:val="2"/>
  </w:num>
  <w:num w:numId="10" w16cid:durableId="991912456">
    <w:abstractNumId w:val="11"/>
  </w:num>
  <w:num w:numId="11" w16cid:durableId="1336297031">
    <w:abstractNumId w:val="6"/>
  </w:num>
  <w:num w:numId="12" w16cid:durableId="1176919906">
    <w:abstractNumId w:val="5"/>
  </w:num>
  <w:num w:numId="13" w16cid:durableId="211520440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4A"/>
    <w:rsid w:val="00011A46"/>
    <w:rsid w:val="00012A2A"/>
    <w:rsid w:val="00013DA1"/>
    <w:rsid w:val="0001564C"/>
    <w:rsid w:val="0001748A"/>
    <w:rsid w:val="000178E5"/>
    <w:rsid w:val="00023DC0"/>
    <w:rsid w:val="000249EC"/>
    <w:rsid w:val="00025CC7"/>
    <w:rsid w:val="000313A1"/>
    <w:rsid w:val="000471E6"/>
    <w:rsid w:val="00052A49"/>
    <w:rsid w:val="00056002"/>
    <w:rsid w:val="000645DD"/>
    <w:rsid w:val="000701D3"/>
    <w:rsid w:val="000731CD"/>
    <w:rsid w:val="00073EA6"/>
    <w:rsid w:val="00074451"/>
    <w:rsid w:val="00076A79"/>
    <w:rsid w:val="00076EBD"/>
    <w:rsid w:val="000A206F"/>
    <w:rsid w:val="000A77E3"/>
    <w:rsid w:val="000B1EF8"/>
    <w:rsid w:val="000B492A"/>
    <w:rsid w:val="000B531D"/>
    <w:rsid w:val="000D0358"/>
    <w:rsid w:val="000D0CD0"/>
    <w:rsid w:val="000D16A0"/>
    <w:rsid w:val="000D5814"/>
    <w:rsid w:val="000D7CC8"/>
    <w:rsid w:val="000E18AD"/>
    <w:rsid w:val="000F4688"/>
    <w:rsid w:val="000F5DE1"/>
    <w:rsid w:val="000F6B9E"/>
    <w:rsid w:val="001041AF"/>
    <w:rsid w:val="00112C45"/>
    <w:rsid w:val="00115FA0"/>
    <w:rsid w:val="001162ED"/>
    <w:rsid w:val="00123C28"/>
    <w:rsid w:val="00124CDF"/>
    <w:rsid w:val="00125771"/>
    <w:rsid w:val="00126178"/>
    <w:rsid w:val="00130E38"/>
    <w:rsid w:val="00137DAE"/>
    <w:rsid w:val="00154C32"/>
    <w:rsid w:val="0016403A"/>
    <w:rsid w:val="001654BB"/>
    <w:rsid w:val="001773AA"/>
    <w:rsid w:val="00185DB9"/>
    <w:rsid w:val="00193982"/>
    <w:rsid w:val="001B061A"/>
    <w:rsid w:val="001B28D3"/>
    <w:rsid w:val="001C5BF1"/>
    <w:rsid w:val="001D0A5D"/>
    <w:rsid w:val="001D5BC1"/>
    <w:rsid w:val="001F1195"/>
    <w:rsid w:val="001F5282"/>
    <w:rsid w:val="002007AA"/>
    <w:rsid w:val="00200DDE"/>
    <w:rsid w:val="0020114D"/>
    <w:rsid w:val="00202320"/>
    <w:rsid w:val="002072A0"/>
    <w:rsid w:val="0021200A"/>
    <w:rsid w:val="00213149"/>
    <w:rsid w:val="002137EE"/>
    <w:rsid w:val="0021528E"/>
    <w:rsid w:val="00222B60"/>
    <w:rsid w:val="00222B79"/>
    <w:rsid w:val="00224596"/>
    <w:rsid w:val="00224FBF"/>
    <w:rsid w:val="00226877"/>
    <w:rsid w:val="002345E0"/>
    <w:rsid w:val="002350F2"/>
    <w:rsid w:val="0023531F"/>
    <w:rsid w:val="00237F25"/>
    <w:rsid w:val="00244E55"/>
    <w:rsid w:val="00245A16"/>
    <w:rsid w:val="00245D2A"/>
    <w:rsid w:val="00246C25"/>
    <w:rsid w:val="00251204"/>
    <w:rsid w:val="00252B7A"/>
    <w:rsid w:val="002547B1"/>
    <w:rsid w:val="002569A6"/>
    <w:rsid w:val="002632C5"/>
    <w:rsid w:val="00263C82"/>
    <w:rsid w:val="0026499B"/>
    <w:rsid w:val="00266986"/>
    <w:rsid w:val="0027257E"/>
    <w:rsid w:val="00272DB9"/>
    <w:rsid w:val="00276008"/>
    <w:rsid w:val="0028207F"/>
    <w:rsid w:val="0029040C"/>
    <w:rsid w:val="00296D35"/>
    <w:rsid w:val="002A33EF"/>
    <w:rsid w:val="002A45E3"/>
    <w:rsid w:val="002A6B6E"/>
    <w:rsid w:val="002A7F50"/>
    <w:rsid w:val="002B3546"/>
    <w:rsid w:val="002B5B40"/>
    <w:rsid w:val="002B708E"/>
    <w:rsid w:val="002C0C78"/>
    <w:rsid w:val="002C4475"/>
    <w:rsid w:val="002C44AB"/>
    <w:rsid w:val="002C6C4A"/>
    <w:rsid w:val="002D0E48"/>
    <w:rsid w:val="002D2293"/>
    <w:rsid w:val="002E0556"/>
    <w:rsid w:val="002F63C8"/>
    <w:rsid w:val="002F7AB9"/>
    <w:rsid w:val="00300C36"/>
    <w:rsid w:val="00301CD4"/>
    <w:rsid w:val="003077AA"/>
    <w:rsid w:val="003079E2"/>
    <w:rsid w:val="003118AE"/>
    <w:rsid w:val="0031416F"/>
    <w:rsid w:val="00315234"/>
    <w:rsid w:val="003164A4"/>
    <w:rsid w:val="003231D3"/>
    <w:rsid w:val="00323814"/>
    <w:rsid w:val="0032640D"/>
    <w:rsid w:val="00334C0E"/>
    <w:rsid w:val="003404F2"/>
    <w:rsid w:val="00344CE4"/>
    <w:rsid w:val="003465C8"/>
    <w:rsid w:val="00352169"/>
    <w:rsid w:val="0035307B"/>
    <w:rsid w:val="0035476A"/>
    <w:rsid w:val="00357092"/>
    <w:rsid w:val="00361EEA"/>
    <w:rsid w:val="00384DAB"/>
    <w:rsid w:val="0038602F"/>
    <w:rsid w:val="00390D77"/>
    <w:rsid w:val="00393B8A"/>
    <w:rsid w:val="00396DAB"/>
    <w:rsid w:val="00397C95"/>
    <w:rsid w:val="00397CA0"/>
    <w:rsid w:val="003A0CAC"/>
    <w:rsid w:val="003A320D"/>
    <w:rsid w:val="003A3BE5"/>
    <w:rsid w:val="003A5011"/>
    <w:rsid w:val="003B1109"/>
    <w:rsid w:val="003B36B9"/>
    <w:rsid w:val="003C622B"/>
    <w:rsid w:val="003D35F2"/>
    <w:rsid w:val="003D4A20"/>
    <w:rsid w:val="003E3E5B"/>
    <w:rsid w:val="003E5683"/>
    <w:rsid w:val="003E73B3"/>
    <w:rsid w:val="003E76C3"/>
    <w:rsid w:val="003F13C1"/>
    <w:rsid w:val="003F23E2"/>
    <w:rsid w:val="003F32BA"/>
    <w:rsid w:val="004052C1"/>
    <w:rsid w:val="0040690E"/>
    <w:rsid w:val="00410C9A"/>
    <w:rsid w:val="00411804"/>
    <w:rsid w:val="00420587"/>
    <w:rsid w:val="00432732"/>
    <w:rsid w:val="00437A78"/>
    <w:rsid w:val="00444D04"/>
    <w:rsid w:val="00445C2F"/>
    <w:rsid w:val="0046059B"/>
    <w:rsid w:val="00460C5E"/>
    <w:rsid w:val="00474495"/>
    <w:rsid w:val="004760FD"/>
    <w:rsid w:val="00486AA0"/>
    <w:rsid w:val="00492078"/>
    <w:rsid w:val="00495EE8"/>
    <w:rsid w:val="00497B2E"/>
    <w:rsid w:val="004A5BD3"/>
    <w:rsid w:val="004A71B2"/>
    <w:rsid w:val="004B152F"/>
    <w:rsid w:val="004B3FF6"/>
    <w:rsid w:val="004B40F4"/>
    <w:rsid w:val="004C4CEB"/>
    <w:rsid w:val="004C6C8A"/>
    <w:rsid w:val="004C7093"/>
    <w:rsid w:val="004D1B1F"/>
    <w:rsid w:val="004E140E"/>
    <w:rsid w:val="004E3E36"/>
    <w:rsid w:val="004E63E0"/>
    <w:rsid w:val="004F18F6"/>
    <w:rsid w:val="004F2B8F"/>
    <w:rsid w:val="004F618F"/>
    <w:rsid w:val="00500BFB"/>
    <w:rsid w:val="00504EFA"/>
    <w:rsid w:val="00507594"/>
    <w:rsid w:val="00512FB3"/>
    <w:rsid w:val="00522D78"/>
    <w:rsid w:val="0052370A"/>
    <w:rsid w:val="00526315"/>
    <w:rsid w:val="00526678"/>
    <w:rsid w:val="0052750D"/>
    <w:rsid w:val="005323DD"/>
    <w:rsid w:val="00534AA4"/>
    <w:rsid w:val="00534E9B"/>
    <w:rsid w:val="00537E84"/>
    <w:rsid w:val="00541081"/>
    <w:rsid w:val="005411E4"/>
    <w:rsid w:val="005433ED"/>
    <w:rsid w:val="00545BDF"/>
    <w:rsid w:val="00546967"/>
    <w:rsid w:val="00547502"/>
    <w:rsid w:val="00556993"/>
    <w:rsid w:val="005631A4"/>
    <w:rsid w:val="005632E2"/>
    <w:rsid w:val="0056354D"/>
    <w:rsid w:val="00566A75"/>
    <w:rsid w:val="0057685B"/>
    <w:rsid w:val="00576E60"/>
    <w:rsid w:val="005775A8"/>
    <w:rsid w:val="00580730"/>
    <w:rsid w:val="005834C5"/>
    <w:rsid w:val="00583B8B"/>
    <w:rsid w:val="005847A7"/>
    <w:rsid w:val="00587255"/>
    <w:rsid w:val="005920C9"/>
    <w:rsid w:val="00593482"/>
    <w:rsid w:val="00596AAC"/>
    <w:rsid w:val="00596B73"/>
    <w:rsid w:val="005B0D90"/>
    <w:rsid w:val="005B2295"/>
    <w:rsid w:val="005B3B45"/>
    <w:rsid w:val="005B5D92"/>
    <w:rsid w:val="005B6005"/>
    <w:rsid w:val="005B610A"/>
    <w:rsid w:val="005B66F2"/>
    <w:rsid w:val="005C06C9"/>
    <w:rsid w:val="005D08AC"/>
    <w:rsid w:val="005D0CA0"/>
    <w:rsid w:val="005D3AE8"/>
    <w:rsid w:val="005D4310"/>
    <w:rsid w:val="005D483C"/>
    <w:rsid w:val="005E364F"/>
    <w:rsid w:val="005E54B0"/>
    <w:rsid w:val="005F2CD4"/>
    <w:rsid w:val="006001A5"/>
    <w:rsid w:val="00600234"/>
    <w:rsid w:val="00601DE3"/>
    <w:rsid w:val="006047E5"/>
    <w:rsid w:val="006068A2"/>
    <w:rsid w:val="0060734A"/>
    <w:rsid w:val="0061253A"/>
    <w:rsid w:val="00612DAB"/>
    <w:rsid w:val="0062162D"/>
    <w:rsid w:val="00621AAB"/>
    <w:rsid w:val="006315A2"/>
    <w:rsid w:val="00632D1A"/>
    <w:rsid w:val="00635AD2"/>
    <w:rsid w:val="006414E0"/>
    <w:rsid w:val="0064183E"/>
    <w:rsid w:val="00644936"/>
    <w:rsid w:val="006537BA"/>
    <w:rsid w:val="006577CB"/>
    <w:rsid w:val="0066002C"/>
    <w:rsid w:val="00673CAD"/>
    <w:rsid w:val="006740BC"/>
    <w:rsid w:val="00676458"/>
    <w:rsid w:val="00683B8E"/>
    <w:rsid w:val="00684A6C"/>
    <w:rsid w:val="006879E8"/>
    <w:rsid w:val="006A18B7"/>
    <w:rsid w:val="006A1EB7"/>
    <w:rsid w:val="006A3A58"/>
    <w:rsid w:val="006A3F35"/>
    <w:rsid w:val="006A494C"/>
    <w:rsid w:val="006A5FE1"/>
    <w:rsid w:val="006A6048"/>
    <w:rsid w:val="006C4D6E"/>
    <w:rsid w:val="006D372D"/>
    <w:rsid w:val="006D3FC3"/>
    <w:rsid w:val="006E2DF7"/>
    <w:rsid w:val="006F5A7B"/>
    <w:rsid w:val="006F7EEC"/>
    <w:rsid w:val="00703141"/>
    <w:rsid w:val="00703401"/>
    <w:rsid w:val="007124D8"/>
    <w:rsid w:val="00716956"/>
    <w:rsid w:val="00721CA5"/>
    <w:rsid w:val="00724213"/>
    <w:rsid w:val="00724D67"/>
    <w:rsid w:val="007320D9"/>
    <w:rsid w:val="007521BC"/>
    <w:rsid w:val="00754252"/>
    <w:rsid w:val="007556D0"/>
    <w:rsid w:val="007559AB"/>
    <w:rsid w:val="00756286"/>
    <w:rsid w:val="00757094"/>
    <w:rsid w:val="00760084"/>
    <w:rsid w:val="00761208"/>
    <w:rsid w:val="0076214B"/>
    <w:rsid w:val="00762845"/>
    <w:rsid w:val="00764A89"/>
    <w:rsid w:val="00765112"/>
    <w:rsid w:val="00766772"/>
    <w:rsid w:val="00766A33"/>
    <w:rsid w:val="00767871"/>
    <w:rsid w:val="007731C9"/>
    <w:rsid w:val="00777BDD"/>
    <w:rsid w:val="00780F65"/>
    <w:rsid w:val="00781D3F"/>
    <w:rsid w:val="00790711"/>
    <w:rsid w:val="00794493"/>
    <w:rsid w:val="007A225A"/>
    <w:rsid w:val="007A65D6"/>
    <w:rsid w:val="007A6FF5"/>
    <w:rsid w:val="007A7BE2"/>
    <w:rsid w:val="007B20BD"/>
    <w:rsid w:val="007C54D2"/>
    <w:rsid w:val="007D68AE"/>
    <w:rsid w:val="007D7EAD"/>
    <w:rsid w:val="007E2D60"/>
    <w:rsid w:val="007F0502"/>
    <w:rsid w:val="007F1408"/>
    <w:rsid w:val="007F6969"/>
    <w:rsid w:val="0080202C"/>
    <w:rsid w:val="008053AD"/>
    <w:rsid w:val="008060D5"/>
    <w:rsid w:val="00812488"/>
    <w:rsid w:val="00822422"/>
    <w:rsid w:val="008227A0"/>
    <w:rsid w:val="00824D75"/>
    <w:rsid w:val="00827B1F"/>
    <w:rsid w:val="00834006"/>
    <w:rsid w:val="00835CC4"/>
    <w:rsid w:val="00840616"/>
    <w:rsid w:val="0084245A"/>
    <w:rsid w:val="00844838"/>
    <w:rsid w:val="00847A58"/>
    <w:rsid w:val="00852AA6"/>
    <w:rsid w:val="00862558"/>
    <w:rsid w:val="008735C1"/>
    <w:rsid w:val="00876627"/>
    <w:rsid w:val="00877202"/>
    <w:rsid w:val="008777CD"/>
    <w:rsid w:val="00880536"/>
    <w:rsid w:val="008810D9"/>
    <w:rsid w:val="00891BEB"/>
    <w:rsid w:val="00893E62"/>
    <w:rsid w:val="008A1BE6"/>
    <w:rsid w:val="008A2F86"/>
    <w:rsid w:val="008A6A0C"/>
    <w:rsid w:val="008A7386"/>
    <w:rsid w:val="008A7A01"/>
    <w:rsid w:val="008B1C18"/>
    <w:rsid w:val="008B6C48"/>
    <w:rsid w:val="008C0D9A"/>
    <w:rsid w:val="008C4B8F"/>
    <w:rsid w:val="008D2481"/>
    <w:rsid w:val="008D728E"/>
    <w:rsid w:val="008E21B3"/>
    <w:rsid w:val="008F68E5"/>
    <w:rsid w:val="009033B4"/>
    <w:rsid w:val="00906A2A"/>
    <w:rsid w:val="009132BA"/>
    <w:rsid w:val="009132F2"/>
    <w:rsid w:val="00916C58"/>
    <w:rsid w:val="00926EF3"/>
    <w:rsid w:val="009338FB"/>
    <w:rsid w:val="009347FC"/>
    <w:rsid w:val="00934B4D"/>
    <w:rsid w:val="00940866"/>
    <w:rsid w:val="00944917"/>
    <w:rsid w:val="0095041F"/>
    <w:rsid w:val="009508BE"/>
    <w:rsid w:val="009554BC"/>
    <w:rsid w:val="00955D89"/>
    <w:rsid w:val="00961AF9"/>
    <w:rsid w:val="00961FA6"/>
    <w:rsid w:val="0098475A"/>
    <w:rsid w:val="009874DB"/>
    <w:rsid w:val="00987636"/>
    <w:rsid w:val="009900A6"/>
    <w:rsid w:val="00991DB7"/>
    <w:rsid w:val="00995F71"/>
    <w:rsid w:val="009A237F"/>
    <w:rsid w:val="009B2B6C"/>
    <w:rsid w:val="009B4E1F"/>
    <w:rsid w:val="009B5589"/>
    <w:rsid w:val="009B5988"/>
    <w:rsid w:val="009C2D96"/>
    <w:rsid w:val="009C5379"/>
    <w:rsid w:val="009D0869"/>
    <w:rsid w:val="009D0BD8"/>
    <w:rsid w:val="009E346B"/>
    <w:rsid w:val="009E44EB"/>
    <w:rsid w:val="009E7DC4"/>
    <w:rsid w:val="009F2CA7"/>
    <w:rsid w:val="009F400E"/>
    <w:rsid w:val="009F49A5"/>
    <w:rsid w:val="009F5DB8"/>
    <w:rsid w:val="00A029F4"/>
    <w:rsid w:val="00A04168"/>
    <w:rsid w:val="00A05D26"/>
    <w:rsid w:val="00A108DD"/>
    <w:rsid w:val="00A15AFB"/>
    <w:rsid w:val="00A20513"/>
    <w:rsid w:val="00A21D3C"/>
    <w:rsid w:val="00A221B9"/>
    <w:rsid w:val="00A276FE"/>
    <w:rsid w:val="00A33265"/>
    <w:rsid w:val="00A360F2"/>
    <w:rsid w:val="00A40725"/>
    <w:rsid w:val="00A40F5A"/>
    <w:rsid w:val="00A41EFE"/>
    <w:rsid w:val="00A43087"/>
    <w:rsid w:val="00A50C7F"/>
    <w:rsid w:val="00A57850"/>
    <w:rsid w:val="00A60B1E"/>
    <w:rsid w:val="00A6264D"/>
    <w:rsid w:val="00A67D9D"/>
    <w:rsid w:val="00A71993"/>
    <w:rsid w:val="00A721A4"/>
    <w:rsid w:val="00A72A32"/>
    <w:rsid w:val="00A77EDA"/>
    <w:rsid w:val="00A80F8F"/>
    <w:rsid w:val="00A82CC1"/>
    <w:rsid w:val="00A82E22"/>
    <w:rsid w:val="00A84236"/>
    <w:rsid w:val="00A85229"/>
    <w:rsid w:val="00AA27C6"/>
    <w:rsid w:val="00AA538C"/>
    <w:rsid w:val="00AA6249"/>
    <w:rsid w:val="00AA62F8"/>
    <w:rsid w:val="00AB0073"/>
    <w:rsid w:val="00AB1F48"/>
    <w:rsid w:val="00AB7220"/>
    <w:rsid w:val="00AC031A"/>
    <w:rsid w:val="00AC04EC"/>
    <w:rsid w:val="00AC18B2"/>
    <w:rsid w:val="00AC3079"/>
    <w:rsid w:val="00AC3AB6"/>
    <w:rsid w:val="00AC651A"/>
    <w:rsid w:val="00AD2A56"/>
    <w:rsid w:val="00AD42F3"/>
    <w:rsid w:val="00AD6839"/>
    <w:rsid w:val="00AD6A19"/>
    <w:rsid w:val="00AD6A3D"/>
    <w:rsid w:val="00AE3139"/>
    <w:rsid w:val="00AE56C8"/>
    <w:rsid w:val="00AE7B2A"/>
    <w:rsid w:val="00AF5CB8"/>
    <w:rsid w:val="00AF7A4B"/>
    <w:rsid w:val="00B05A42"/>
    <w:rsid w:val="00B12D5C"/>
    <w:rsid w:val="00B13809"/>
    <w:rsid w:val="00B13E84"/>
    <w:rsid w:val="00B15D95"/>
    <w:rsid w:val="00B2302B"/>
    <w:rsid w:val="00B26595"/>
    <w:rsid w:val="00B353C0"/>
    <w:rsid w:val="00B36274"/>
    <w:rsid w:val="00B36A02"/>
    <w:rsid w:val="00B40633"/>
    <w:rsid w:val="00B421A5"/>
    <w:rsid w:val="00B43861"/>
    <w:rsid w:val="00B458F4"/>
    <w:rsid w:val="00B4702D"/>
    <w:rsid w:val="00B474BA"/>
    <w:rsid w:val="00B53560"/>
    <w:rsid w:val="00B53805"/>
    <w:rsid w:val="00B56004"/>
    <w:rsid w:val="00B564F5"/>
    <w:rsid w:val="00B570E2"/>
    <w:rsid w:val="00B65B3F"/>
    <w:rsid w:val="00B66F2A"/>
    <w:rsid w:val="00B707D5"/>
    <w:rsid w:val="00B71DE3"/>
    <w:rsid w:val="00B80312"/>
    <w:rsid w:val="00B832F1"/>
    <w:rsid w:val="00B90F75"/>
    <w:rsid w:val="00B9487B"/>
    <w:rsid w:val="00B957CD"/>
    <w:rsid w:val="00B95966"/>
    <w:rsid w:val="00B9661A"/>
    <w:rsid w:val="00BB68C1"/>
    <w:rsid w:val="00BC5173"/>
    <w:rsid w:val="00BC6627"/>
    <w:rsid w:val="00BC6EE7"/>
    <w:rsid w:val="00BC7804"/>
    <w:rsid w:val="00BE247C"/>
    <w:rsid w:val="00BE798B"/>
    <w:rsid w:val="00BF5082"/>
    <w:rsid w:val="00C02847"/>
    <w:rsid w:val="00C03A5C"/>
    <w:rsid w:val="00C125AC"/>
    <w:rsid w:val="00C21005"/>
    <w:rsid w:val="00C21C1F"/>
    <w:rsid w:val="00C264CA"/>
    <w:rsid w:val="00C26DFE"/>
    <w:rsid w:val="00C30391"/>
    <w:rsid w:val="00C306FE"/>
    <w:rsid w:val="00C31BA6"/>
    <w:rsid w:val="00C34421"/>
    <w:rsid w:val="00C37315"/>
    <w:rsid w:val="00C40D4F"/>
    <w:rsid w:val="00C44BE2"/>
    <w:rsid w:val="00C5028C"/>
    <w:rsid w:val="00C5072C"/>
    <w:rsid w:val="00C51FB9"/>
    <w:rsid w:val="00C62B0C"/>
    <w:rsid w:val="00C6382F"/>
    <w:rsid w:val="00C72BF2"/>
    <w:rsid w:val="00C737CB"/>
    <w:rsid w:val="00C737D7"/>
    <w:rsid w:val="00C738A2"/>
    <w:rsid w:val="00C75698"/>
    <w:rsid w:val="00C822EE"/>
    <w:rsid w:val="00C90302"/>
    <w:rsid w:val="00C93733"/>
    <w:rsid w:val="00CA4A98"/>
    <w:rsid w:val="00CA7367"/>
    <w:rsid w:val="00CB1414"/>
    <w:rsid w:val="00CC023E"/>
    <w:rsid w:val="00CC5373"/>
    <w:rsid w:val="00CC6155"/>
    <w:rsid w:val="00CD6349"/>
    <w:rsid w:val="00CD736A"/>
    <w:rsid w:val="00CE3D52"/>
    <w:rsid w:val="00CE609A"/>
    <w:rsid w:val="00CE70D1"/>
    <w:rsid w:val="00CF36CA"/>
    <w:rsid w:val="00CF46F9"/>
    <w:rsid w:val="00CF7772"/>
    <w:rsid w:val="00D001F8"/>
    <w:rsid w:val="00D037DC"/>
    <w:rsid w:val="00D066A1"/>
    <w:rsid w:val="00D10E26"/>
    <w:rsid w:val="00D13272"/>
    <w:rsid w:val="00D23B08"/>
    <w:rsid w:val="00D23BED"/>
    <w:rsid w:val="00D24BE8"/>
    <w:rsid w:val="00D36EA5"/>
    <w:rsid w:val="00D3786E"/>
    <w:rsid w:val="00D37E84"/>
    <w:rsid w:val="00D40FD5"/>
    <w:rsid w:val="00D44227"/>
    <w:rsid w:val="00D442E8"/>
    <w:rsid w:val="00D449C2"/>
    <w:rsid w:val="00D45FDA"/>
    <w:rsid w:val="00D46E20"/>
    <w:rsid w:val="00D51646"/>
    <w:rsid w:val="00D53E96"/>
    <w:rsid w:val="00D54743"/>
    <w:rsid w:val="00D54EBB"/>
    <w:rsid w:val="00D6160B"/>
    <w:rsid w:val="00D6519D"/>
    <w:rsid w:val="00D6532A"/>
    <w:rsid w:val="00D676F0"/>
    <w:rsid w:val="00D6799A"/>
    <w:rsid w:val="00D75EB9"/>
    <w:rsid w:val="00D910D3"/>
    <w:rsid w:val="00D96473"/>
    <w:rsid w:val="00D96D3B"/>
    <w:rsid w:val="00D96D5A"/>
    <w:rsid w:val="00DA4F16"/>
    <w:rsid w:val="00DA7B24"/>
    <w:rsid w:val="00DB40D7"/>
    <w:rsid w:val="00DC2CA4"/>
    <w:rsid w:val="00DC689D"/>
    <w:rsid w:val="00DD1152"/>
    <w:rsid w:val="00DD1199"/>
    <w:rsid w:val="00DD495F"/>
    <w:rsid w:val="00DE3DAD"/>
    <w:rsid w:val="00DF5BB6"/>
    <w:rsid w:val="00DF6152"/>
    <w:rsid w:val="00DF6A4F"/>
    <w:rsid w:val="00DF77A6"/>
    <w:rsid w:val="00E12F4A"/>
    <w:rsid w:val="00E15585"/>
    <w:rsid w:val="00E25ED7"/>
    <w:rsid w:val="00E30273"/>
    <w:rsid w:val="00E33B67"/>
    <w:rsid w:val="00E41A3F"/>
    <w:rsid w:val="00E50631"/>
    <w:rsid w:val="00E51475"/>
    <w:rsid w:val="00E643A1"/>
    <w:rsid w:val="00E65593"/>
    <w:rsid w:val="00E72A3B"/>
    <w:rsid w:val="00E73FA6"/>
    <w:rsid w:val="00E75E1E"/>
    <w:rsid w:val="00E80184"/>
    <w:rsid w:val="00E819F7"/>
    <w:rsid w:val="00E8261F"/>
    <w:rsid w:val="00E86E38"/>
    <w:rsid w:val="00E87295"/>
    <w:rsid w:val="00E87C25"/>
    <w:rsid w:val="00E93FA5"/>
    <w:rsid w:val="00EA0881"/>
    <w:rsid w:val="00EA1AF2"/>
    <w:rsid w:val="00EA24A2"/>
    <w:rsid w:val="00EA3143"/>
    <w:rsid w:val="00EB1CF2"/>
    <w:rsid w:val="00EB437D"/>
    <w:rsid w:val="00EB533D"/>
    <w:rsid w:val="00EC021A"/>
    <w:rsid w:val="00EC1A56"/>
    <w:rsid w:val="00EC47E1"/>
    <w:rsid w:val="00EC65BB"/>
    <w:rsid w:val="00EC731E"/>
    <w:rsid w:val="00ED6759"/>
    <w:rsid w:val="00EE1C0D"/>
    <w:rsid w:val="00EE4452"/>
    <w:rsid w:val="00EE5E84"/>
    <w:rsid w:val="00EE6BD1"/>
    <w:rsid w:val="00EF010E"/>
    <w:rsid w:val="00EF37C9"/>
    <w:rsid w:val="00F03DFD"/>
    <w:rsid w:val="00F040F4"/>
    <w:rsid w:val="00F047E1"/>
    <w:rsid w:val="00F056D1"/>
    <w:rsid w:val="00F11551"/>
    <w:rsid w:val="00F200FA"/>
    <w:rsid w:val="00F229F9"/>
    <w:rsid w:val="00F27CBF"/>
    <w:rsid w:val="00F32457"/>
    <w:rsid w:val="00F33D78"/>
    <w:rsid w:val="00F33F3E"/>
    <w:rsid w:val="00F33F7F"/>
    <w:rsid w:val="00F41FB2"/>
    <w:rsid w:val="00F45BDF"/>
    <w:rsid w:val="00F5168F"/>
    <w:rsid w:val="00F53107"/>
    <w:rsid w:val="00F57DC6"/>
    <w:rsid w:val="00F61ED6"/>
    <w:rsid w:val="00F65150"/>
    <w:rsid w:val="00F749BD"/>
    <w:rsid w:val="00F74C32"/>
    <w:rsid w:val="00F75B4E"/>
    <w:rsid w:val="00F84365"/>
    <w:rsid w:val="00F90310"/>
    <w:rsid w:val="00F933A2"/>
    <w:rsid w:val="00FA3401"/>
    <w:rsid w:val="00FA7B54"/>
    <w:rsid w:val="00FB7E1C"/>
    <w:rsid w:val="00FC1419"/>
    <w:rsid w:val="00FC1B1D"/>
    <w:rsid w:val="00FC22BA"/>
    <w:rsid w:val="00FD1EE2"/>
    <w:rsid w:val="00FE0CCD"/>
    <w:rsid w:val="00FF007E"/>
    <w:rsid w:val="00FF0302"/>
    <w:rsid w:val="00FF373D"/>
    <w:rsid w:val="00FF541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A327F"/>
  <w15:docId w15:val="{6045B1B5-970C-4044-8A88-1BBF9D65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360F2"/>
    <w:pPr>
      <w:widowControl w:val="0"/>
      <w:spacing w:line="482" w:lineRule="exact"/>
      <w:jc w:val="both"/>
    </w:pPr>
    <w:rPr>
      <w:sz w:val="24"/>
    </w:rPr>
  </w:style>
  <w:style w:type="paragraph" w:styleId="Titolo1">
    <w:name w:val="heading 1"/>
    <w:basedOn w:val="Normale"/>
    <w:next w:val="Normale"/>
    <w:qFormat/>
    <w:rsid w:val="0052370A"/>
    <w:pPr>
      <w:keepNext/>
      <w:jc w:val="center"/>
      <w:outlineLvl w:val="0"/>
    </w:pPr>
    <w:rPr>
      <w:rFonts w:ascii="Belwe Lt BT" w:hAnsi="Belwe Lt BT"/>
      <w:b/>
      <w:smallCaps/>
      <w:sz w:val="18"/>
    </w:rPr>
  </w:style>
  <w:style w:type="paragraph" w:styleId="Titolo2">
    <w:name w:val="heading 2"/>
    <w:basedOn w:val="Normale"/>
    <w:next w:val="Normale"/>
    <w:qFormat/>
    <w:rsid w:val="0052370A"/>
    <w:pPr>
      <w:keepNext/>
      <w:outlineLvl w:val="1"/>
    </w:pPr>
    <w:rPr>
      <w:rFonts w:ascii="GarmdITC Bk BT" w:hAnsi="GarmdITC Bk BT"/>
    </w:rPr>
  </w:style>
  <w:style w:type="paragraph" w:styleId="Titolo3">
    <w:name w:val="heading 3"/>
    <w:basedOn w:val="Normale"/>
    <w:next w:val="Normale"/>
    <w:link w:val="Titolo3Carattere"/>
    <w:qFormat/>
    <w:rsid w:val="0052370A"/>
    <w:pPr>
      <w:keepNext/>
      <w:jc w:val="center"/>
      <w:outlineLvl w:val="2"/>
    </w:pPr>
    <w:rPr>
      <w:b/>
      <w:smallCaps/>
    </w:rPr>
  </w:style>
  <w:style w:type="paragraph" w:styleId="Titolo4">
    <w:name w:val="heading 4"/>
    <w:basedOn w:val="Normale"/>
    <w:next w:val="Normale"/>
    <w:qFormat/>
    <w:rsid w:val="0052370A"/>
    <w:pPr>
      <w:keepNext/>
      <w:outlineLvl w:val="3"/>
    </w:pPr>
    <w:rPr>
      <w:b/>
    </w:rPr>
  </w:style>
  <w:style w:type="paragraph" w:styleId="Titolo5">
    <w:name w:val="heading 5"/>
    <w:basedOn w:val="Normale"/>
    <w:next w:val="Normale"/>
    <w:qFormat/>
    <w:rsid w:val="0052370A"/>
    <w:pPr>
      <w:keepNext/>
      <w:jc w:val="center"/>
      <w:outlineLvl w:val="4"/>
    </w:pPr>
    <w:rPr>
      <w:b/>
      <w:sz w:val="22"/>
    </w:rPr>
  </w:style>
  <w:style w:type="paragraph" w:styleId="Titolo6">
    <w:name w:val="heading 6"/>
    <w:basedOn w:val="Normale"/>
    <w:next w:val="Normale"/>
    <w:link w:val="Titolo6Carattere"/>
    <w:semiHidden/>
    <w:unhideWhenUsed/>
    <w:qFormat/>
    <w:rsid w:val="00D46E20"/>
    <w:pPr>
      <w:spacing w:before="240" w:after="60"/>
      <w:outlineLvl w:val="5"/>
    </w:pPr>
    <w:rPr>
      <w:rFonts w:ascii="Calibri" w:hAnsi="Calibri"/>
      <w:b/>
      <w:bCs/>
      <w:sz w:val="22"/>
      <w:szCs w:val="22"/>
    </w:rPr>
  </w:style>
  <w:style w:type="paragraph" w:styleId="Titolo7">
    <w:name w:val="heading 7"/>
    <w:basedOn w:val="Normale"/>
    <w:next w:val="Normale"/>
    <w:link w:val="Titolo7Carattere"/>
    <w:unhideWhenUsed/>
    <w:qFormat/>
    <w:rsid w:val="00D46E20"/>
    <w:pPr>
      <w:spacing w:before="240" w:after="60"/>
      <w:outlineLvl w:val="6"/>
    </w:pPr>
    <w:rPr>
      <w:rFonts w:ascii="Calibri" w:hAnsi="Calibri"/>
      <w:szCs w:val="24"/>
    </w:rPr>
  </w:style>
  <w:style w:type="paragraph" w:styleId="Titolo8">
    <w:name w:val="heading 8"/>
    <w:basedOn w:val="Normale"/>
    <w:next w:val="Normale"/>
    <w:qFormat/>
    <w:rsid w:val="00AE3139"/>
    <w:pPr>
      <w:spacing w:before="240" w:after="60"/>
      <w:outlineLvl w:val="7"/>
    </w:pPr>
    <w:rPr>
      <w:i/>
      <w:iCs/>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2370A"/>
    <w:pPr>
      <w:tabs>
        <w:tab w:val="center" w:pos="4819"/>
        <w:tab w:val="right" w:pos="9638"/>
      </w:tabs>
      <w:spacing w:line="240" w:lineRule="auto"/>
    </w:pPr>
  </w:style>
  <w:style w:type="paragraph" w:styleId="Pidipagina">
    <w:name w:val="footer"/>
    <w:basedOn w:val="Normale"/>
    <w:link w:val="PidipaginaCarattere"/>
    <w:uiPriority w:val="99"/>
    <w:rsid w:val="0052370A"/>
    <w:pPr>
      <w:tabs>
        <w:tab w:val="center" w:pos="4819"/>
        <w:tab w:val="right" w:pos="9638"/>
      </w:tabs>
    </w:pPr>
  </w:style>
  <w:style w:type="character" w:styleId="Numeropagina">
    <w:name w:val="page number"/>
    <w:rsid w:val="0052370A"/>
    <w:rPr>
      <w:rFonts w:ascii="GarmdITC Bk BT" w:hAnsi="GarmdITC Bk BT"/>
      <w:sz w:val="16"/>
    </w:rPr>
  </w:style>
  <w:style w:type="paragraph" w:customStyle="1" w:styleId="Corpodeltesto21">
    <w:name w:val="Corpo del testo 21"/>
    <w:basedOn w:val="Normale"/>
    <w:rsid w:val="0052370A"/>
    <w:pPr>
      <w:widowControl/>
      <w:spacing w:line="360" w:lineRule="auto"/>
      <w:ind w:left="284"/>
    </w:pPr>
    <w:rPr>
      <w:sz w:val="26"/>
    </w:rPr>
  </w:style>
  <w:style w:type="character" w:styleId="Rimandonotaapidipagina">
    <w:name w:val="footnote reference"/>
    <w:semiHidden/>
    <w:rsid w:val="0052370A"/>
    <w:rPr>
      <w:vertAlign w:val="superscript"/>
    </w:rPr>
  </w:style>
  <w:style w:type="paragraph" w:styleId="Corpodeltesto3">
    <w:name w:val="Body Text 3"/>
    <w:basedOn w:val="Normale"/>
    <w:rsid w:val="0052370A"/>
    <w:pPr>
      <w:widowControl/>
      <w:spacing w:line="360" w:lineRule="auto"/>
    </w:pPr>
    <w:rPr>
      <w:sz w:val="20"/>
    </w:rPr>
  </w:style>
  <w:style w:type="paragraph" w:styleId="Titolo">
    <w:name w:val="Title"/>
    <w:basedOn w:val="Normale"/>
    <w:link w:val="TitoloCarattere"/>
    <w:uiPriority w:val="99"/>
    <w:qFormat/>
    <w:rsid w:val="0052370A"/>
    <w:pPr>
      <w:jc w:val="center"/>
    </w:pPr>
    <w:rPr>
      <w:b/>
    </w:rPr>
  </w:style>
  <w:style w:type="paragraph" w:styleId="Sottotitolo">
    <w:name w:val="Subtitle"/>
    <w:basedOn w:val="Normale"/>
    <w:qFormat/>
    <w:rsid w:val="0052370A"/>
    <w:rPr>
      <w:b/>
    </w:rPr>
  </w:style>
  <w:style w:type="paragraph" w:customStyle="1" w:styleId="Corpodeltesto1">
    <w:name w:val="Corpo del testo1"/>
    <w:basedOn w:val="Normale"/>
    <w:link w:val="CorpotestoCarattere"/>
    <w:rsid w:val="0052370A"/>
    <w:rPr>
      <w:b/>
    </w:rPr>
  </w:style>
  <w:style w:type="paragraph" w:styleId="Rientrocorpodeltesto2">
    <w:name w:val="Body Text Indent 2"/>
    <w:basedOn w:val="Normale"/>
    <w:link w:val="Rientrocorpodeltesto2Carattere"/>
    <w:rsid w:val="00AE3139"/>
    <w:pPr>
      <w:spacing w:after="120" w:line="480" w:lineRule="auto"/>
      <w:ind w:left="283"/>
    </w:pPr>
  </w:style>
  <w:style w:type="paragraph" w:styleId="Testonotaapidipagina">
    <w:name w:val="footnote text"/>
    <w:basedOn w:val="Normale"/>
    <w:semiHidden/>
    <w:rsid w:val="00AE3139"/>
    <w:pPr>
      <w:widowControl/>
      <w:spacing w:before="120" w:line="240" w:lineRule="auto"/>
    </w:pPr>
  </w:style>
  <w:style w:type="paragraph" w:styleId="Corpodeltesto2">
    <w:name w:val="Body Text 2"/>
    <w:basedOn w:val="Normale"/>
    <w:link w:val="Corpodeltesto2Carattere"/>
    <w:rsid w:val="00526315"/>
    <w:pPr>
      <w:spacing w:after="120" w:line="480" w:lineRule="auto"/>
    </w:pPr>
  </w:style>
  <w:style w:type="character" w:customStyle="1" w:styleId="Corpodeltesto2Carattere">
    <w:name w:val="Corpo del testo 2 Carattere"/>
    <w:link w:val="Corpodeltesto2"/>
    <w:rsid w:val="00526315"/>
    <w:rPr>
      <w:sz w:val="24"/>
    </w:rPr>
  </w:style>
  <w:style w:type="paragraph" w:customStyle="1" w:styleId="CorpodeltestoATitolo2">
    <w:name w:val="Corpo del testo.ATitolo2"/>
    <w:basedOn w:val="Normale"/>
    <w:rsid w:val="00526315"/>
    <w:pPr>
      <w:spacing w:line="479" w:lineRule="atLeast"/>
    </w:pPr>
    <w:rPr>
      <w:rFonts w:ascii="Arial" w:hAnsi="Arial"/>
    </w:rPr>
  </w:style>
  <w:style w:type="paragraph" w:styleId="Testonormale">
    <w:name w:val="Plain Text"/>
    <w:basedOn w:val="Normale"/>
    <w:link w:val="TestonormaleCarattere"/>
    <w:rsid w:val="00526315"/>
    <w:pPr>
      <w:widowControl/>
      <w:spacing w:line="240" w:lineRule="auto"/>
      <w:jc w:val="left"/>
    </w:pPr>
    <w:rPr>
      <w:rFonts w:ascii="Courier New" w:hAnsi="Courier New"/>
      <w:sz w:val="20"/>
    </w:rPr>
  </w:style>
  <w:style w:type="character" w:customStyle="1" w:styleId="TestonormaleCarattere">
    <w:name w:val="Testo normale Carattere"/>
    <w:link w:val="Testonormale"/>
    <w:rsid w:val="00526315"/>
    <w:rPr>
      <w:rFonts w:ascii="Courier New" w:hAnsi="Courier New"/>
    </w:rPr>
  </w:style>
  <w:style w:type="paragraph" w:styleId="Testodelblocco">
    <w:name w:val="Block Text"/>
    <w:basedOn w:val="Normale"/>
    <w:rsid w:val="0001564C"/>
    <w:pPr>
      <w:spacing w:line="480" w:lineRule="exact"/>
      <w:ind w:left="426" w:right="-56" w:hanging="426"/>
    </w:pPr>
    <w:rPr>
      <w:rFonts w:ascii="Arial" w:hAnsi="Arial"/>
    </w:rPr>
  </w:style>
  <w:style w:type="character" w:customStyle="1" w:styleId="Titolo6Carattere">
    <w:name w:val="Titolo 6 Carattere"/>
    <w:link w:val="Titolo6"/>
    <w:semiHidden/>
    <w:rsid w:val="00D46E20"/>
    <w:rPr>
      <w:rFonts w:ascii="Calibri" w:eastAsia="Times New Roman" w:hAnsi="Calibri" w:cs="Times New Roman"/>
      <w:b/>
      <w:bCs/>
      <w:sz w:val="22"/>
      <w:szCs w:val="22"/>
    </w:rPr>
  </w:style>
  <w:style w:type="character" w:customStyle="1" w:styleId="Titolo7Carattere">
    <w:name w:val="Titolo 7 Carattere"/>
    <w:link w:val="Titolo7"/>
    <w:rsid w:val="00D46E20"/>
    <w:rPr>
      <w:rFonts w:ascii="Calibri" w:eastAsia="Times New Roman" w:hAnsi="Calibri" w:cs="Times New Roman"/>
      <w:sz w:val="24"/>
      <w:szCs w:val="24"/>
    </w:rPr>
  </w:style>
  <w:style w:type="character" w:customStyle="1" w:styleId="TitoloCarattere">
    <w:name w:val="Titolo Carattere"/>
    <w:link w:val="Titolo"/>
    <w:uiPriority w:val="99"/>
    <w:rsid w:val="00D46E20"/>
    <w:rPr>
      <w:b/>
      <w:sz w:val="24"/>
    </w:rPr>
  </w:style>
  <w:style w:type="paragraph" w:customStyle="1" w:styleId="Indentro">
    <w:name w:val="Indentro"/>
    <w:basedOn w:val="Normale"/>
    <w:uiPriority w:val="99"/>
    <w:rsid w:val="00D46E20"/>
    <w:pPr>
      <w:widowControl/>
      <w:autoSpaceDE w:val="0"/>
      <w:autoSpaceDN w:val="0"/>
      <w:spacing w:before="120" w:line="300" w:lineRule="atLeast"/>
      <w:ind w:left="227" w:hanging="227"/>
    </w:pPr>
    <w:rPr>
      <w:sz w:val="22"/>
      <w:szCs w:val="22"/>
    </w:rPr>
  </w:style>
  <w:style w:type="character" w:customStyle="1" w:styleId="Style1">
    <w:name w:val="Style1"/>
    <w:rsid w:val="002B708E"/>
    <w:rPr>
      <w:rFonts w:ascii="Arial" w:hAnsi="Arial"/>
      <w:color w:val="000000"/>
      <w:sz w:val="20"/>
      <w:u w:val="none"/>
    </w:rPr>
  </w:style>
  <w:style w:type="character" w:customStyle="1" w:styleId="IntestazioneCarattere">
    <w:name w:val="Intestazione Carattere"/>
    <w:link w:val="Intestazione"/>
    <w:rsid w:val="002B708E"/>
    <w:rPr>
      <w:sz w:val="24"/>
    </w:rPr>
  </w:style>
  <w:style w:type="paragraph" w:customStyle="1" w:styleId="Default">
    <w:name w:val="Default"/>
    <w:rsid w:val="00FC1B1D"/>
    <w:pPr>
      <w:autoSpaceDE w:val="0"/>
      <w:autoSpaceDN w:val="0"/>
      <w:adjustRightInd w:val="0"/>
    </w:pPr>
    <w:rPr>
      <w:rFonts w:ascii="Arial" w:hAnsi="Arial" w:cs="Arial"/>
      <w:color w:val="000000"/>
      <w:sz w:val="24"/>
      <w:szCs w:val="24"/>
    </w:rPr>
  </w:style>
  <w:style w:type="character" w:customStyle="1" w:styleId="CorpotestoCarattere">
    <w:name w:val="Corpo testo Carattere"/>
    <w:link w:val="Corpodeltesto1"/>
    <w:rsid w:val="002072A0"/>
    <w:rPr>
      <w:b/>
      <w:sz w:val="24"/>
    </w:rPr>
  </w:style>
  <w:style w:type="paragraph" w:customStyle="1" w:styleId="a">
    <w:basedOn w:val="Normale"/>
    <w:next w:val="Corpodeltesto1"/>
    <w:rsid w:val="00202320"/>
    <w:rPr>
      <w:b/>
    </w:rPr>
  </w:style>
  <w:style w:type="paragraph" w:styleId="PreformattatoHTML">
    <w:name w:val="HTML Preformatted"/>
    <w:basedOn w:val="Normale"/>
    <w:link w:val="PreformattatoHTMLCarattere"/>
    <w:uiPriority w:val="99"/>
    <w:unhideWhenUsed/>
    <w:rsid w:val="000A20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character" w:customStyle="1" w:styleId="PreformattatoHTMLCarattere">
    <w:name w:val="Preformattato HTML Carattere"/>
    <w:link w:val="PreformattatoHTML"/>
    <w:uiPriority w:val="99"/>
    <w:rsid w:val="000A206F"/>
    <w:rPr>
      <w:rFonts w:ascii="Courier New" w:hAnsi="Courier New" w:cs="Courier New"/>
    </w:rPr>
  </w:style>
  <w:style w:type="character" w:customStyle="1" w:styleId="Titolo3Carattere">
    <w:name w:val="Titolo 3 Carattere"/>
    <w:link w:val="Titolo3"/>
    <w:locked/>
    <w:rsid w:val="00012A2A"/>
    <w:rPr>
      <w:b/>
      <w:smallCaps/>
      <w:sz w:val="24"/>
    </w:rPr>
  </w:style>
  <w:style w:type="paragraph" w:styleId="Testofumetto">
    <w:name w:val="Balloon Text"/>
    <w:basedOn w:val="Normale"/>
    <w:link w:val="TestofumettoCarattere"/>
    <w:rsid w:val="00FD1EE2"/>
    <w:pPr>
      <w:spacing w:line="240" w:lineRule="auto"/>
    </w:pPr>
    <w:rPr>
      <w:rFonts w:ascii="Tahoma" w:hAnsi="Tahoma"/>
      <w:sz w:val="16"/>
      <w:szCs w:val="16"/>
    </w:rPr>
  </w:style>
  <w:style w:type="character" w:customStyle="1" w:styleId="TestofumettoCarattere">
    <w:name w:val="Testo fumetto Carattere"/>
    <w:link w:val="Testofumetto"/>
    <w:rsid w:val="00FD1EE2"/>
    <w:rPr>
      <w:rFonts w:ascii="Tahoma" w:hAnsi="Tahoma" w:cs="Tahoma"/>
      <w:sz w:val="16"/>
      <w:szCs w:val="16"/>
    </w:rPr>
  </w:style>
  <w:style w:type="paragraph" w:customStyle="1" w:styleId="Corpodeltesto10">
    <w:name w:val="Corpo del testo1"/>
    <w:basedOn w:val="Normale"/>
    <w:link w:val="CorpodeltestoCarattere"/>
    <w:rsid w:val="008A7A01"/>
    <w:pPr>
      <w:widowControl/>
      <w:spacing w:line="240" w:lineRule="auto"/>
      <w:jc w:val="left"/>
    </w:pPr>
    <w:rPr>
      <w:sz w:val="28"/>
    </w:rPr>
  </w:style>
  <w:style w:type="character" w:customStyle="1" w:styleId="CorpodeltestoCarattere">
    <w:name w:val="Corpo del testo Carattere"/>
    <w:link w:val="Corpodeltesto10"/>
    <w:rsid w:val="008A7A01"/>
    <w:rPr>
      <w:sz w:val="28"/>
    </w:rPr>
  </w:style>
  <w:style w:type="paragraph" w:customStyle="1" w:styleId="Corpo">
    <w:name w:val="Corpo"/>
    <w:basedOn w:val="Normale"/>
    <w:rsid w:val="008A7A01"/>
    <w:pPr>
      <w:widowControl/>
      <w:spacing w:line="240" w:lineRule="auto"/>
      <w:ind w:right="1134"/>
    </w:pPr>
    <w:rPr>
      <w:rFonts w:ascii="LinePrinter" w:hAnsi="LinePrinter"/>
      <w:b/>
      <w:i/>
    </w:rPr>
  </w:style>
  <w:style w:type="paragraph" w:customStyle="1" w:styleId="Style6">
    <w:name w:val="Style 6"/>
    <w:basedOn w:val="Normale"/>
    <w:uiPriority w:val="99"/>
    <w:rsid w:val="008A7A01"/>
    <w:pPr>
      <w:autoSpaceDE w:val="0"/>
      <w:autoSpaceDN w:val="0"/>
      <w:spacing w:line="240" w:lineRule="auto"/>
      <w:ind w:right="72"/>
    </w:pPr>
    <w:rPr>
      <w:szCs w:val="24"/>
    </w:rPr>
  </w:style>
  <w:style w:type="paragraph" w:customStyle="1" w:styleId="Corpodeltesto20">
    <w:name w:val="Corpo del testo2"/>
    <w:basedOn w:val="Normale"/>
    <w:rsid w:val="008A7A01"/>
    <w:pPr>
      <w:shd w:val="clear" w:color="auto" w:fill="FFFFFF"/>
      <w:spacing w:before="780" w:after="1440" w:line="0" w:lineRule="atLeast"/>
      <w:ind w:hanging="700"/>
      <w:jc w:val="center"/>
    </w:pPr>
    <w:rPr>
      <w:rFonts w:ascii="Calibri" w:eastAsia="Calibri" w:hAnsi="Calibri" w:cs="Calibri"/>
      <w:color w:val="000000"/>
      <w:sz w:val="23"/>
      <w:szCs w:val="23"/>
    </w:rPr>
  </w:style>
  <w:style w:type="character" w:customStyle="1" w:styleId="PidipaginaCarattere">
    <w:name w:val="Piè di pagina Carattere"/>
    <w:basedOn w:val="Carpredefinitoparagrafo"/>
    <w:link w:val="Pidipagina"/>
    <w:uiPriority w:val="99"/>
    <w:rsid w:val="00E73FA6"/>
    <w:rPr>
      <w:sz w:val="24"/>
    </w:rPr>
  </w:style>
  <w:style w:type="paragraph" w:styleId="Corpotesto">
    <w:name w:val="Body Text"/>
    <w:basedOn w:val="Normale"/>
    <w:link w:val="CorpotestoCarattere1"/>
    <w:semiHidden/>
    <w:unhideWhenUsed/>
    <w:rsid w:val="005D3AE8"/>
    <w:pPr>
      <w:spacing w:after="120"/>
    </w:pPr>
  </w:style>
  <w:style w:type="character" w:customStyle="1" w:styleId="CorpotestoCarattere1">
    <w:name w:val="Corpo testo Carattere1"/>
    <w:basedOn w:val="Carpredefinitoparagrafo"/>
    <w:link w:val="Corpotesto"/>
    <w:semiHidden/>
    <w:rsid w:val="005D3AE8"/>
    <w:rPr>
      <w:sz w:val="24"/>
    </w:rPr>
  </w:style>
  <w:style w:type="character" w:customStyle="1" w:styleId="Rientrocorpodeltesto2Carattere">
    <w:name w:val="Rientro corpo del testo 2 Carattere"/>
    <w:basedOn w:val="Carpredefinitoparagrafo"/>
    <w:link w:val="Rientrocorpodeltesto2"/>
    <w:rsid w:val="003F32B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3386">
      <w:bodyDiv w:val="1"/>
      <w:marLeft w:val="0"/>
      <w:marRight w:val="0"/>
      <w:marTop w:val="0"/>
      <w:marBottom w:val="0"/>
      <w:divBdr>
        <w:top w:val="none" w:sz="0" w:space="0" w:color="auto"/>
        <w:left w:val="none" w:sz="0" w:space="0" w:color="auto"/>
        <w:bottom w:val="none" w:sz="0" w:space="0" w:color="auto"/>
        <w:right w:val="none" w:sz="0" w:space="0" w:color="auto"/>
      </w:divBdr>
    </w:div>
    <w:div w:id="425617235">
      <w:bodyDiv w:val="1"/>
      <w:marLeft w:val="0"/>
      <w:marRight w:val="0"/>
      <w:marTop w:val="0"/>
      <w:marBottom w:val="0"/>
      <w:divBdr>
        <w:top w:val="none" w:sz="0" w:space="0" w:color="auto"/>
        <w:left w:val="none" w:sz="0" w:space="0" w:color="auto"/>
        <w:bottom w:val="none" w:sz="0" w:space="0" w:color="auto"/>
        <w:right w:val="none" w:sz="0" w:space="0" w:color="auto"/>
      </w:divBdr>
    </w:div>
    <w:div w:id="932401765">
      <w:bodyDiv w:val="1"/>
      <w:marLeft w:val="0"/>
      <w:marRight w:val="0"/>
      <w:marTop w:val="0"/>
      <w:marBottom w:val="0"/>
      <w:divBdr>
        <w:top w:val="none" w:sz="0" w:space="0" w:color="auto"/>
        <w:left w:val="none" w:sz="0" w:space="0" w:color="auto"/>
        <w:bottom w:val="none" w:sz="0" w:space="0" w:color="auto"/>
        <w:right w:val="none" w:sz="0" w:space="0" w:color="auto"/>
      </w:divBdr>
    </w:div>
    <w:div w:id="1175605658">
      <w:bodyDiv w:val="1"/>
      <w:marLeft w:val="0"/>
      <w:marRight w:val="0"/>
      <w:marTop w:val="0"/>
      <w:marBottom w:val="0"/>
      <w:divBdr>
        <w:top w:val="none" w:sz="0" w:space="0" w:color="auto"/>
        <w:left w:val="none" w:sz="0" w:space="0" w:color="auto"/>
        <w:bottom w:val="none" w:sz="0" w:space="0" w:color="auto"/>
        <w:right w:val="none" w:sz="0" w:space="0" w:color="auto"/>
      </w:divBdr>
    </w:div>
    <w:div w:id="1590235459">
      <w:bodyDiv w:val="1"/>
      <w:marLeft w:val="0"/>
      <w:marRight w:val="0"/>
      <w:marTop w:val="0"/>
      <w:marBottom w:val="0"/>
      <w:divBdr>
        <w:top w:val="none" w:sz="0" w:space="0" w:color="auto"/>
        <w:left w:val="none" w:sz="0" w:space="0" w:color="auto"/>
        <w:bottom w:val="none" w:sz="0" w:space="0" w:color="auto"/>
        <w:right w:val="none" w:sz="0" w:space="0" w:color="auto"/>
      </w:divBdr>
    </w:div>
    <w:div w:id="1818766938">
      <w:bodyDiv w:val="1"/>
      <w:marLeft w:val="0"/>
      <w:marRight w:val="0"/>
      <w:marTop w:val="0"/>
      <w:marBottom w:val="0"/>
      <w:divBdr>
        <w:top w:val="none" w:sz="0" w:space="0" w:color="auto"/>
        <w:left w:val="none" w:sz="0" w:space="0" w:color="auto"/>
        <w:bottom w:val="none" w:sz="0" w:space="0" w:color="auto"/>
        <w:right w:val="none" w:sz="0" w:space="0" w:color="auto"/>
      </w:divBdr>
    </w:div>
    <w:div w:id="1899827576">
      <w:bodyDiv w:val="1"/>
      <w:marLeft w:val="0"/>
      <w:marRight w:val="0"/>
      <w:marTop w:val="0"/>
      <w:marBottom w:val="0"/>
      <w:divBdr>
        <w:top w:val="none" w:sz="0" w:space="0" w:color="auto"/>
        <w:left w:val="none" w:sz="0" w:space="0" w:color="auto"/>
        <w:bottom w:val="none" w:sz="0" w:space="0" w:color="auto"/>
        <w:right w:val="none" w:sz="0" w:space="0" w:color="auto"/>
      </w:divBdr>
    </w:div>
    <w:div w:id="1935167867">
      <w:bodyDiv w:val="1"/>
      <w:marLeft w:val="0"/>
      <w:marRight w:val="0"/>
      <w:marTop w:val="0"/>
      <w:marBottom w:val="0"/>
      <w:divBdr>
        <w:top w:val="none" w:sz="0" w:space="0" w:color="auto"/>
        <w:left w:val="none" w:sz="0" w:space="0" w:color="auto"/>
        <w:bottom w:val="none" w:sz="0" w:space="0" w:color="auto"/>
        <w:right w:val="none" w:sz="0" w:space="0" w:color="auto"/>
      </w:divBdr>
    </w:div>
    <w:div w:id="206402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UFFICIO_SMART%20WORKING\SUPPORTO%20AREA%20GARE\MESSA%20IN%20SICUREZZA%20AREE%20INSTABILI%20LOC%20LE%20MOLE%20COMUNE%20DI%20ACCUMOLI\MOLE%20OK\6%20Schema%20di%20contratto%20lavori_%20MO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4847B-A752-44AB-BFA7-1ADD761A8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 Schema di contratto lavori_ MOLE</Template>
  <TotalTime>8</TotalTime>
  <Pages>20</Pages>
  <Words>5127</Words>
  <Characters>29224</Characters>
  <Application>Microsoft Office Word</Application>
  <DocSecurity>0</DocSecurity>
  <Lines>243</Lines>
  <Paragraphs>68</Paragraphs>
  <ScaleCrop>false</ScaleCrop>
  <HeadingPairs>
    <vt:vector size="2" baseType="variant">
      <vt:variant>
        <vt:lpstr>Titolo</vt:lpstr>
      </vt:variant>
      <vt:variant>
        <vt:i4>1</vt:i4>
      </vt:variant>
    </vt:vector>
  </HeadingPairs>
  <TitlesOfParts>
    <vt:vector size="1" baseType="lpstr">
      <vt:lpstr>AL SIG</vt:lpstr>
    </vt:vector>
  </TitlesOfParts>
  <Company>HP</Company>
  <LinksUpToDate>false</LinksUpToDate>
  <CharactersWithSpaces>34283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SIG</dc:title>
  <dc:creator>Dario Sebastiani</dc:creator>
  <cp:lastModifiedBy>Arianna Brunelli</cp:lastModifiedBy>
  <cp:revision>7</cp:revision>
  <cp:lastPrinted>2021-08-16T14:34:00Z</cp:lastPrinted>
  <dcterms:created xsi:type="dcterms:W3CDTF">2026-02-05T14:11:00Z</dcterms:created>
  <dcterms:modified xsi:type="dcterms:W3CDTF">2026-02-06T12:22:00Z</dcterms:modified>
</cp:coreProperties>
</file>